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552A70" w14:textId="473EA066" w:rsidR="00FE5799" w:rsidRPr="00F4403C" w:rsidRDefault="00312ADA" w:rsidP="009C3894">
      <w:pPr>
        <w:pStyle w:val="Header"/>
        <w:tabs>
          <w:tab w:val="clear" w:pos="4536"/>
        </w:tabs>
        <w:rPr>
          <w:i/>
          <w:lang w:val="de-DE"/>
        </w:rPr>
      </w:pPr>
      <w:r>
        <w:rPr>
          <w:lang w:val="de-DE"/>
        </w:rPr>
        <w:t>3GPP TSG RAN WG1 Meeting #87</w:t>
      </w:r>
      <w:bookmarkStart w:id="0" w:name="_GoBack"/>
      <w:bookmarkEnd w:id="0"/>
      <w:r w:rsidR="00697FBD" w:rsidRPr="00697FBD">
        <w:rPr>
          <w:lang w:val="de-DE"/>
        </w:rPr>
        <w:tab/>
      </w:r>
      <w:r w:rsidR="00FE5799" w:rsidRPr="00F4403C">
        <w:rPr>
          <w:lang w:val="de-DE"/>
        </w:rPr>
        <w:t>R1-</w:t>
      </w:r>
      <w:r w:rsidR="00227169">
        <w:rPr>
          <w:lang w:val="de-DE"/>
        </w:rPr>
        <w:t>1611320</w:t>
      </w:r>
    </w:p>
    <w:p w14:paraId="6749DB15" w14:textId="226301EB" w:rsidR="00FE5799" w:rsidRPr="000833FA" w:rsidRDefault="00312ADA" w:rsidP="00FE5799">
      <w:pPr>
        <w:pStyle w:val="Header"/>
        <w:rPr>
          <w:color w:val="000000"/>
        </w:rPr>
      </w:pPr>
      <w:r>
        <w:rPr>
          <w:lang w:val="de-DE"/>
        </w:rPr>
        <w:t>R</w:t>
      </w:r>
      <w:r w:rsidR="00B72761">
        <w:rPr>
          <w:lang w:val="de-DE"/>
        </w:rPr>
        <w:t>e</w:t>
      </w:r>
      <w:r>
        <w:rPr>
          <w:lang w:val="de-DE"/>
        </w:rPr>
        <w:t>no, CA, USA, 10th-14th November</w:t>
      </w:r>
      <w:r w:rsidR="00553066" w:rsidRPr="006D124B">
        <w:rPr>
          <w:lang w:val="de-DE"/>
        </w:rPr>
        <w:t xml:space="preserve"> 2016</w:t>
      </w:r>
    </w:p>
    <w:p w14:paraId="1766B103" w14:textId="77777777" w:rsidR="00FE5799" w:rsidRPr="000833FA" w:rsidRDefault="00FE5799" w:rsidP="00FE5799">
      <w:pPr>
        <w:pStyle w:val="Header"/>
      </w:pPr>
    </w:p>
    <w:p w14:paraId="59A187A5" w14:textId="77777777" w:rsidR="00FE5799" w:rsidRPr="0003368D" w:rsidRDefault="00FE5799" w:rsidP="00FE5799">
      <w:pPr>
        <w:pStyle w:val="Header"/>
        <w:tabs>
          <w:tab w:val="clear" w:pos="4536"/>
          <w:tab w:val="left" w:pos="1800"/>
        </w:tabs>
        <w:ind w:left="1800" w:hanging="1800"/>
      </w:pPr>
      <w:r w:rsidRPr="0003368D">
        <w:t>Source:</w:t>
      </w:r>
      <w:r w:rsidRPr="0003368D">
        <w:tab/>
        <w:t>Ericsson</w:t>
      </w:r>
    </w:p>
    <w:p w14:paraId="24DDB0B1" w14:textId="4F53300F" w:rsidR="00FE5799" w:rsidRPr="00F64D4A" w:rsidRDefault="00FE5799" w:rsidP="00553066">
      <w:pPr>
        <w:pStyle w:val="Header"/>
        <w:tabs>
          <w:tab w:val="clear" w:pos="4536"/>
          <w:tab w:val="left" w:pos="1800"/>
        </w:tabs>
        <w:ind w:left="1800" w:hanging="1800"/>
      </w:pPr>
      <w:r w:rsidRPr="0003368D">
        <w:t>Title:</w:t>
      </w:r>
      <w:bookmarkStart w:id="1" w:name="Title"/>
      <w:bookmarkEnd w:id="1"/>
      <w:r w:rsidRPr="0003368D">
        <w:tab/>
      </w:r>
      <w:r w:rsidR="00227169">
        <w:rPr>
          <w:rFonts w:cs="Arial"/>
          <w:szCs w:val="20"/>
        </w:rPr>
        <w:t>Investigation of HARQ Design for Polar Codes</w:t>
      </w:r>
    </w:p>
    <w:p w14:paraId="67D0316B" w14:textId="1B9A724A" w:rsidR="00FE5799" w:rsidRPr="0003368D" w:rsidRDefault="00FE5799" w:rsidP="00FE5799">
      <w:pPr>
        <w:pStyle w:val="Header"/>
        <w:tabs>
          <w:tab w:val="left" w:pos="1800"/>
        </w:tabs>
      </w:pPr>
      <w:r w:rsidRPr="0003368D">
        <w:t>Agenda Item:</w:t>
      </w:r>
      <w:bookmarkStart w:id="2" w:name="Source"/>
      <w:bookmarkEnd w:id="2"/>
      <w:r w:rsidRPr="0003368D">
        <w:tab/>
      </w:r>
      <w:r w:rsidR="00B72761">
        <w:t>7</w:t>
      </w:r>
      <w:r w:rsidR="004A193B">
        <w:t>.1.</w:t>
      </w:r>
      <w:r w:rsidR="00B72761">
        <w:t>5</w:t>
      </w:r>
      <w:r w:rsidR="004A193B">
        <w:t>.1</w:t>
      </w:r>
    </w:p>
    <w:p w14:paraId="3904BBC6" w14:textId="77777777" w:rsidR="00FE5799" w:rsidRPr="0003368D" w:rsidRDefault="00FE5799" w:rsidP="00FE5799">
      <w:pPr>
        <w:pStyle w:val="Header"/>
        <w:tabs>
          <w:tab w:val="left" w:pos="1800"/>
        </w:tabs>
      </w:pPr>
      <w:r w:rsidRPr="0003368D">
        <w:t>Document for:</w:t>
      </w:r>
      <w:r w:rsidRPr="0003368D">
        <w:tab/>
      </w:r>
      <w:bookmarkStart w:id="3" w:name="DocumentFor"/>
      <w:bookmarkEnd w:id="3"/>
      <w:r w:rsidRPr="0003368D">
        <w:t xml:space="preserve">Discussion </w:t>
      </w:r>
      <w:r>
        <w:t>and Decision</w:t>
      </w:r>
    </w:p>
    <w:p w14:paraId="05A475F9" w14:textId="77777777" w:rsidR="00FE5799" w:rsidRPr="002100D2" w:rsidRDefault="00FE5799" w:rsidP="00E93609">
      <w:pPr>
        <w:pBdr>
          <w:bottom w:val="single" w:sz="4" w:space="1" w:color="auto"/>
        </w:pBdr>
        <w:tabs>
          <w:tab w:val="left" w:pos="2552"/>
        </w:tabs>
        <w:spacing w:before="120"/>
      </w:pPr>
    </w:p>
    <w:p w14:paraId="114E792C" w14:textId="77777777" w:rsidR="00FE5799" w:rsidRDefault="00D64311" w:rsidP="00FE5799">
      <w:pPr>
        <w:pStyle w:val="Heading1"/>
      </w:pPr>
      <w:r>
        <w:t>Introduction</w:t>
      </w:r>
    </w:p>
    <w:p w14:paraId="5A5DD753" w14:textId="29A3D590" w:rsidR="00116660" w:rsidRDefault="00DC0BC6" w:rsidP="00E305A6">
      <w:pPr>
        <w:pStyle w:val="BodyText"/>
      </w:pPr>
      <w:r>
        <w:t>In RAN#71, a new study item, “</w:t>
      </w:r>
      <w:r w:rsidRPr="00DC0BC6">
        <w:t>Study on New Radio Access Technology</w:t>
      </w:r>
      <w:r>
        <w:t xml:space="preserve">,” has been approved. The initial work of the study item is expected to focus on </w:t>
      </w:r>
      <w:r>
        <w:rPr>
          <w:bCs/>
          <w:lang w:eastAsia="ja-JP"/>
        </w:rPr>
        <w:t>f</w:t>
      </w:r>
      <w:r w:rsidRPr="007577F6">
        <w:rPr>
          <w:bCs/>
          <w:lang w:eastAsia="ja-JP"/>
        </w:rPr>
        <w:t>undamental physical layer signal structure for new RAT</w:t>
      </w:r>
      <w:r>
        <w:t>, of which channel coding scheme is l</w:t>
      </w:r>
      <w:r w:rsidR="00AA430D">
        <w:t xml:space="preserve">isted as an area to investigate. </w:t>
      </w:r>
      <w:r w:rsidR="00601415">
        <w:t>In RAN1#84bis meeting,</w:t>
      </w:r>
      <w:r w:rsidR="005D4B4A">
        <w:t xml:space="preserve"> simulation assumptions were agreed for the eMBB, URLLC, and mMTC scenarios</w:t>
      </w:r>
      <w:r w:rsidR="00AA430D">
        <w:t>.</w:t>
      </w:r>
      <w:r w:rsidR="007B50EB">
        <w:t xml:space="preserve"> </w:t>
      </w:r>
      <w:r w:rsidR="00AA430D">
        <w:t xml:space="preserve"> </w:t>
      </w:r>
      <w:r w:rsidR="00116660">
        <w:t>In RAN #86</w:t>
      </w:r>
      <w:r w:rsidR="00606735">
        <w:t xml:space="preserve">bis meeting, the agreement was reached to use LDPC codes for eMBB for information block sizes &gt; </w:t>
      </w:r>
      <w:r w:rsidR="00E17F0D">
        <w:t>X</w:t>
      </w:r>
      <w:r w:rsidR="00606735">
        <w:t xml:space="preserve">, where </w:t>
      </w:r>
      <w:r w:rsidR="00E17F0D">
        <w:t>X</w:t>
      </w:r>
      <w:r w:rsidR="00116660">
        <w:t xml:space="preserve"> will be decided in RAN #87 meeting, and currently </w:t>
      </w:r>
      <m:oMath>
        <m:r>
          <w:rPr>
            <w:rFonts w:ascii="Cambria Math" w:hAnsi="Cambria Math"/>
          </w:rPr>
          <m:t>128≤X≤1024</m:t>
        </m:r>
      </m:oMath>
      <w:r w:rsidR="00116660">
        <w:t xml:space="preserve"> bits.</w:t>
      </w:r>
      <w:r w:rsidR="00921A7A">
        <w:t xml:space="preserve"> For all other scenarios, including control channel, the choice of the coding scheme is still open, and the choice is among Turbo, LDPC, Polar and Tail-biting Convolutional Codes.</w:t>
      </w:r>
    </w:p>
    <w:p w14:paraId="6E9EE606" w14:textId="4510729D" w:rsidR="0062635F" w:rsidRDefault="00921A7A" w:rsidP="00E17F0D">
      <w:pPr>
        <w:autoSpaceDE w:val="0"/>
        <w:autoSpaceDN w:val="0"/>
        <w:adjustRightInd w:val="0"/>
        <w:jc w:val="both"/>
        <w:rPr>
          <w:rFonts w:eastAsia="MS Mincho"/>
        </w:rPr>
      </w:pPr>
      <w:r>
        <w:t>For data transmission, to adapt to time-varying wireless channel, wireless systems commonly use hybrid automatic request (HARQ).</w:t>
      </w:r>
      <w:r w:rsidR="0062635F">
        <w:t xml:space="preserve"> In HARQ-IR scheme,</w:t>
      </w:r>
      <w:r w:rsidR="0062635F" w:rsidRPr="0062635F">
        <w:rPr>
          <w:rFonts w:eastAsia="MS Mincho"/>
        </w:rPr>
        <w:t xml:space="preserve"> </w:t>
      </w:r>
      <w:r w:rsidR="00AD6F65">
        <w:rPr>
          <w:rFonts w:eastAsia="MS Mincho"/>
        </w:rPr>
        <w:t xml:space="preserve">if the transmitted info blocks are not successfully decoded at the receiver, additional </w:t>
      </w:r>
      <w:r w:rsidR="00D47251">
        <w:rPr>
          <w:rFonts w:eastAsia="MS Mincho"/>
        </w:rPr>
        <w:t>coded blocks containing the information about the same info block is retransmitted. Multiple received coded blocks can then be used at the receiver to decode the information block.</w:t>
      </w:r>
      <w:r w:rsidR="00AD6F65">
        <w:rPr>
          <w:rFonts w:eastAsia="MS Mincho"/>
        </w:rPr>
        <w:t xml:space="preserve"> </w:t>
      </w:r>
      <w:r w:rsidR="00D47251">
        <w:rPr>
          <w:rFonts w:eastAsia="MS Mincho"/>
        </w:rPr>
        <w:t>There are two main HARQ schemes: 1) HARQ with Chase Combining</w:t>
      </w:r>
      <w:r w:rsidR="001310BD">
        <w:rPr>
          <w:rFonts w:eastAsia="MS Mincho"/>
        </w:rPr>
        <w:t xml:space="preserve"> (HARQ-CC)</w:t>
      </w:r>
      <w:r w:rsidR="00D47251">
        <w:rPr>
          <w:rFonts w:eastAsia="MS Mincho"/>
        </w:rPr>
        <w:t xml:space="preserve"> in which the same coded blocks are used in every retransmission and 2) HARQ with incremental redundancy (HARQ-IR) in which </w:t>
      </w:r>
      <w:r w:rsidR="008F57FD">
        <w:rPr>
          <w:rFonts w:eastAsia="MS Mincho"/>
        </w:rPr>
        <w:t xml:space="preserve">new coded blocks (or parity bits) are sent in each retransmission thereby improving the coding gain. </w:t>
      </w:r>
      <w:r w:rsidR="001310BD">
        <w:rPr>
          <w:rFonts w:eastAsia="MS Mincho"/>
        </w:rPr>
        <w:t xml:space="preserve">Consequentially, HARQ-IR achieves in general </w:t>
      </w:r>
      <w:r w:rsidR="00E17F0D">
        <w:rPr>
          <w:rFonts w:eastAsia="MS Mincho"/>
        </w:rPr>
        <w:t xml:space="preserve">substantially </w:t>
      </w:r>
      <w:r w:rsidR="001310BD">
        <w:rPr>
          <w:rFonts w:eastAsia="MS Mincho"/>
        </w:rPr>
        <w:t xml:space="preserve">better performance than HARQ-CC and is therefore </w:t>
      </w:r>
      <w:r w:rsidR="00E17F0D">
        <w:rPr>
          <w:rFonts w:eastAsia="MS Mincho"/>
        </w:rPr>
        <w:t xml:space="preserve">a </w:t>
      </w:r>
      <w:r w:rsidR="001310BD">
        <w:rPr>
          <w:rFonts w:eastAsia="MS Mincho"/>
        </w:rPr>
        <w:t xml:space="preserve">preferable choice. </w:t>
      </w:r>
      <w:r w:rsidR="008F57FD">
        <w:rPr>
          <w:rFonts w:eastAsia="MS Mincho"/>
        </w:rPr>
        <w:t>In this contribution we focus on HARQ-IR.</w:t>
      </w:r>
      <w:r w:rsidR="00693767">
        <w:rPr>
          <w:rFonts w:eastAsia="MS Mincho"/>
        </w:rPr>
        <w:t xml:space="preserve"> </w:t>
      </w:r>
    </w:p>
    <w:p w14:paraId="2638E6D5" w14:textId="6FFC3731" w:rsidR="00693767" w:rsidRDefault="00693767" w:rsidP="0062635F">
      <w:pPr>
        <w:autoSpaceDE w:val="0"/>
        <w:autoSpaceDN w:val="0"/>
        <w:adjustRightInd w:val="0"/>
        <w:rPr>
          <w:rFonts w:eastAsia="MS Mincho"/>
        </w:rPr>
      </w:pPr>
    </w:p>
    <w:p w14:paraId="39DE4D62" w14:textId="087E5570" w:rsidR="00693767" w:rsidRDefault="00693767" w:rsidP="00E17F0D">
      <w:pPr>
        <w:autoSpaceDE w:val="0"/>
        <w:autoSpaceDN w:val="0"/>
        <w:adjustRightInd w:val="0"/>
        <w:jc w:val="both"/>
        <w:rPr>
          <w:rFonts w:eastAsia="MS Mincho"/>
        </w:rPr>
      </w:pPr>
      <w:r>
        <w:rPr>
          <w:rFonts w:eastAsia="MS Mincho"/>
        </w:rPr>
        <w:t xml:space="preserve">There are two approaches to HARQ-IR. Typically, HARQ-IR is performed by designing a </w:t>
      </w:r>
      <w:r w:rsidRPr="0024776C">
        <w:rPr>
          <w:rFonts w:eastAsia="MS Mincho"/>
          <w:i/>
        </w:rPr>
        <w:t xml:space="preserve">mother </w:t>
      </w:r>
      <w:r>
        <w:rPr>
          <w:rFonts w:eastAsia="MS Mincho"/>
        </w:rPr>
        <w:t>cod</w:t>
      </w:r>
      <w:r w:rsidR="0024776C">
        <w:rPr>
          <w:rFonts w:eastAsia="MS Mincho"/>
        </w:rPr>
        <w:t xml:space="preserve">e that has low </w:t>
      </w:r>
      <w:r>
        <w:rPr>
          <w:rFonts w:eastAsia="MS Mincho"/>
        </w:rPr>
        <w:t>code</w:t>
      </w:r>
      <w:r w:rsidR="0024776C">
        <w:rPr>
          <w:rFonts w:eastAsia="MS Mincho"/>
        </w:rPr>
        <w:t xml:space="preserve"> rate,</w:t>
      </w:r>
      <w:r>
        <w:rPr>
          <w:rFonts w:eastAsia="MS Mincho"/>
        </w:rPr>
        <w:t xml:space="preserve"> and that is then punctured in order to obtain a higher-rate code. </w:t>
      </w:r>
      <w:r w:rsidR="0024776C">
        <w:rPr>
          <w:rFonts w:eastAsia="MS Mincho"/>
        </w:rPr>
        <w:t>Initially, t</w:t>
      </w:r>
      <w:r>
        <w:rPr>
          <w:rFonts w:eastAsia="MS Mincho"/>
        </w:rPr>
        <w:t>he punct</w:t>
      </w:r>
      <w:r w:rsidR="0024776C">
        <w:rPr>
          <w:rFonts w:eastAsia="MS Mincho"/>
        </w:rPr>
        <w:t>ured bits are not sent</w:t>
      </w:r>
      <w:r>
        <w:rPr>
          <w:rFonts w:eastAsia="MS Mincho"/>
        </w:rPr>
        <w:t xml:space="preserve">. In the case that the high-rate transmission fails and re-transmission is needed, parity bits are transmitted. In the case of LTE Turbo codes, this approach yields a high-performance HARQ-IR system. However, Polar codes are not </w:t>
      </w:r>
      <w:r w:rsidR="0024776C">
        <w:rPr>
          <w:rFonts w:eastAsia="MS Mincho"/>
        </w:rPr>
        <w:t>amiable</w:t>
      </w:r>
      <w:r>
        <w:rPr>
          <w:rFonts w:eastAsia="MS Mincho"/>
        </w:rPr>
        <w:t xml:space="preserve"> to this approach</w:t>
      </w:r>
      <w:r w:rsidR="00D75942">
        <w:rPr>
          <w:rFonts w:eastAsia="MS Mincho"/>
        </w:rPr>
        <w:t>. The reason is that</w:t>
      </w:r>
      <w:r>
        <w:rPr>
          <w:rFonts w:eastAsia="MS Mincho"/>
        </w:rPr>
        <w:t xml:space="preserve"> puncturing of Polar codes without the information set optimization incurs performance loss, often substantial. </w:t>
      </w:r>
      <w:r w:rsidR="006D488C">
        <w:rPr>
          <w:rFonts w:eastAsia="MS Mincho"/>
        </w:rPr>
        <w:t>For that reason, a different HARQ-IR method was proposed for Polar Codes in [1,2]</w:t>
      </w:r>
      <w:r w:rsidR="00D75942">
        <w:rPr>
          <w:rFonts w:eastAsia="MS Mincho"/>
        </w:rPr>
        <w:t xml:space="preserve"> and shown to be theoretically optimal</w:t>
      </w:r>
      <w:r w:rsidR="00E477BD">
        <w:rPr>
          <w:rFonts w:eastAsia="MS Mincho"/>
        </w:rPr>
        <w:t>.  This method was also evaluated in [3]. We give a brief description of the idea in the next section.</w:t>
      </w:r>
    </w:p>
    <w:p w14:paraId="2757836C" w14:textId="635988B2" w:rsidR="00E477BD" w:rsidRDefault="00E477BD" w:rsidP="0062635F">
      <w:pPr>
        <w:autoSpaceDE w:val="0"/>
        <w:autoSpaceDN w:val="0"/>
        <w:adjustRightInd w:val="0"/>
        <w:rPr>
          <w:rFonts w:eastAsia="MS Mincho"/>
        </w:rPr>
      </w:pPr>
    </w:p>
    <w:p w14:paraId="7CDDF2EC" w14:textId="7362DB01" w:rsidR="00E477BD" w:rsidRPr="0062635F" w:rsidRDefault="00E477BD" w:rsidP="00E477BD">
      <w:pPr>
        <w:pStyle w:val="Heading1"/>
        <w:rPr>
          <w:szCs w:val="24"/>
        </w:rPr>
      </w:pPr>
      <w:r>
        <w:t>HARQ-IR Scheme for Polar Codes</w:t>
      </w:r>
    </w:p>
    <w:p w14:paraId="518B2794" w14:textId="77777777" w:rsidR="0062635F" w:rsidRDefault="0062635F" w:rsidP="00E305A6">
      <w:pPr>
        <w:pStyle w:val="BodyText"/>
      </w:pPr>
    </w:p>
    <w:p w14:paraId="0ADBBE0B" w14:textId="68177681" w:rsidR="00242226" w:rsidRDefault="00E477BD" w:rsidP="00E305A6">
      <w:pPr>
        <w:pStyle w:val="BodyText"/>
      </w:pPr>
      <w:r>
        <w:t xml:space="preserve">The scheme proposed in [1,2] was coined </w:t>
      </w:r>
      <w:r w:rsidRPr="00AD64E2">
        <w:rPr>
          <w:i/>
        </w:rPr>
        <w:t>incremental freezing</w:t>
      </w:r>
      <w:r>
        <w:t xml:space="preserve"> </w:t>
      </w:r>
      <w:r w:rsidR="001310BD">
        <w:t>i</w:t>
      </w:r>
      <w:r>
        <w:t>n [2], and we use this name in the rest of the contribution.</w:t>
      </w:r>
      <w:r w:rsidR="004B488B">
        <w:t xml:space="preserve"> We note that, while the underlying idea in [1] and [2] is the same, the incremental freezing scheme of [2] assumes that at each transmission a Polar code of the same codelength N is used in every retransmission</w:t>
      </w:r>
      <w:r w:rsidR="00F14A65">
        <w:t xml:space="preserve"> and we will make the same assumption here</w:t>
      </w:r>
      <w:r w:rsidR="004B488B">
        <w:t xml:space="preserve">. In contrast, the approach in [1] allows different </w:t>
      </w:r>
      <w:r w:rsidR="00F432BC">
        <w:t>blocklengths</w:t>
      </w:r>
      <w:r w:rsidR="004B488B">
        <w:t xml:space="preserve"> to be used in each retransmission.</w:t>
      </w:r>
    </w:p>
    <w:p w14:paraId="16E31967" w14:textId="5E967130" w:rsidR="00242226" w:rsidRDefault="00F55B79" w:rsidP="00E305A6">
      <w:pPr>
        <w:pStyle w:val="BodyText"/>
      </w:pPr>
      <w:r>
        <w:t>Incremental</w:t>
      </w:r>
      <w:r w:rsidR="00242226">
        <w:t xml:space="preserve"> freezing for the case </w:t>
      </w:r>
      <w:r w:rsidR="00E17F0D">
        <w:t>of one transmission (Transmission 1) and one retransmission (Transmission 2)</w:t>
      </w:r>
      <w:r w:rsidR="00242226">
        <w:t xml:space="preserve"> is illustrated in Figure 1. It is assumed that N=16 and that</w:t>
      </w:r>
      <w:r w:rsidR="00326A80">
        <w:t xml:space="preserve"> the rate s</w:t>
      </w:r>
      <w:r w:rsidR="00A85078">
        <w:t>upported by the channel is R=1/4</w:t>
      </w:r>
      <w:r w:rsidR="00326A80">
        <w:t>. Since the channel state is now known at the transmitter,</w:t>
      </w:r>
      <w:r w:rsidR="00242226">
        <w:t xml:space="preserve"> initially,</w:t>
      </w:r>
      <w:r w:rsidR="00967EEB">
        <w:t xml:space="preserve"> transmitter</w:t>
      </w:r>
      <w:r w:rsidR="00242226">
        <w:t xml:space="preserve"> sends at rate R=1/2</w:t>
      </w:r>
      <w:r w:rsidR="00326A80">
        <w:t>, and therefore</w:t>
      </w:r>
      <w:r w:rsidR="00967EEB">
        <w:t xml:space="preserve"> the number of information bits is</w:t>
      </w:r>
      <w:r w:rsidR="00326A80">
        <w:t xml:space="preserve"> K=N</w:t>
      </w:r>
      <w:r w:rsidR="00E17F0D">
        <w:t>×</w:t>
      </w:r>
      <w:r w:rsidR="00326A80">
        <w:t>R=8</w:t>
      </w:r>
      <w:r w:rsidR="00242226">
        <w:t xml:space="preserve">. In the second </w:t>
      </w:r>
      <w:r w:rsidR="00112572">
        <w:t>transmission, the transmitter</w:t>
      </w:r>
      <w:r w:rsidR="00242226">
        <w:t xml:space="preserve"> reduce</w:t>
      </w:r>
      <w:r w:rsidR="00112572">
        <w:t>s</w:t>
      </w:r>
      <w:r w:rsidR="00242226">
        <w:t xml:space="preserve"> the rate to R/2=1/4</w:t>
      </w:r>
      <w:r w:rsidR="00112572">
        <w:t xml:space="preserve"> while keeping N constant</w:t>
      </w:r>
      <w:r w:rsidR="00967EEB">
        <w:t>. It therefore sends K’</w:t>
      </w:r>
      <w:r w:rsidR="00242226">
        <w:t xml:space="preserve">=4 </w:t>
      </w:r>
      <w:r w:rsidR="009148C9">
        <w:t xml:space="preserve">information </w:t>
      </w:r>
      <w:r w:rsidR="00242226">
        <w:t>bits.</w:t>
      </w:r>
      <w:r w:rsidR="00967EEB">
        <w:t xml:space="preserve"> To choose information bits to be send, the transmitter chooses the subset of the least reliable info set sent previously</w:t>
      </w:r>
      <w:r w:rsidR="00430DB9">
        <w:t>.</w:t>
      </w:r>
      <w:r w:rsidR="00242226">
        <w:t xml:space="preserve"> </w:t>
      </w:r>
      <w:r w:rsidR="009148C9">
        <w:t>To decode information bits at the receiver, t</w:t>
      </w:r>
      <w:r w:rsidR="00242226">
        <w:t>he decoder proceeds sequentially by first decoding bits sent in the</w:t>
      </w:r>
      <w:r w:rsidR="009148C9">
        <w:t xml:space="preserve"> last</w:t>
      </w:r>
      <w:r w:rsidR="00242226">
        <w:t xml:space="preserve"> </w:t>
      </w:r>
      <w:r w:rsidR="009148C9">
        <w:t xml:space="preserve">(in this example, </w:t>
      </w:r>
      <w:r w:rsidR="00242226">
        <w:t>second</w:t>
      </w:r>
      <w:r w:rsidR="009148C9">
        <w:t>)</w:t>
      </w:r>
      <w:r w:rsidR="00242226">
        <w:t xml:space="preserve"> transmission. I</w:t>
      </w:r>
      <w:r w:rsidR="00430DB9">
        <w:t>f successful, i</w:t>
      </w:r>
      <w:r w:rsidR="00242226">
        <w:t>t then uses these</w:t>
      </w:r>
      <w:r w:rsidR="009148C9">
        <w:t xml:space="preserve"> decoded info</w:t>
      </w:r>
      <w:r w:rsidR="00242226">
        <w:t xml:space="preserve"> bits as frozen bits for the first </w:t>
      </w:r>
      <w:r w:rsidR="005E50F9">
        <w:t>transmission</w:t>
      </w:r>
      <w:r w:rsidR="00242226">
        <w:t xml:space="preserve"> thereby effectively decreasing the rate of the first Polar code to R/2 which is supported</w:t>
      </w:r>
      <w:r w:rsidR="005E50F9">
        <w:t xml:space="preserve"> by the channel</w:t>
      </w:r>
      <w:r w:rsidR="009148C9">
        <w:t>. This in turn enables the decoder</w:t>
      </w:r>
      <w:r w:rsidR="00242226">
        <w:t xml:space="preserve"> to decode the rest of the information bits.</w:t>
      </w:r>
      <w:r w:rsidR="005E50F9">
        <w:t xml:space="preserve"> </w:t>
      </w:r>
    </w:p>
    <w:p w14:paraId="4424416A" w14:textId="77777777" w:rsidR="00E37503" w:rsidRDefault="00E37503" w:rsidP="00E305A6">
      <w:pPr>
        <w:pStyle w:val="BodyText"/>
      </w:pPr>
    </w:p>
    <w:p w14:paraId="7CC87AA1" w14:textId="09B34AD1" w:rsidR="00E37503" w:rsidRDefault="00E37503" w:rsidP="00E305A6">
      <w:pPr>
        <w:pStyle w:val="BodyText"/>
      </w:pPr>
    </w:p>
    <w:p w14:paraId="7AEF2CB4" w14:textId="52297604" w:rsidR="00E37503" w:rsidRDefault="00E37503" w:rsidP="00E305A6">
      <w:pPr>
        <w:pStyle w:val="BodyText"/>
      </w:pPr>
    </w:p>
    <w:p w14:paraId="1BA148C1" w14:textId="4711C7C3" w:rsidR="00A81BEF" w:rsidRDefault="00602C7C" w:rsidP="00E305A6">
      <w:pPr>
        <w:pStyle w:val="BodyText"/>
      </w:pPr>
      <w:r>
        <w:rPr>
          <w:noProof/>
          <w:lang w:eastAsia="zh-CN"/>
        </w:rPr>
        <mc:AlternateContent>
          <mc:Choice Requires="wps">
            <w:drawing>
              <wp:anchor distT="45720" distB="45720" distL="114300" distR="114300" simplePos="0" relativeHeight="251655164" behindDoc="0" locked="0" layoutInCell="1" allowOverlap="1" wp14:anchorId="648F0F99" wp14:editId="11FDF058">
                <wp:simplePos x="0" y="0"/>
                <wp:positionH relativeFrom="margin">
                  <wp:posOffset>3079115</wp:posOffset>
                </wp:positionH>
                <wp:positionV relativeFrom="paragraph">
                  <wp:posOffset>149860</wp:posOffset>
                </wp:positionV>
                <wp:extent cx="847725" cy="1404620"/>
                <wp:effectExtent l="0" t="0" r="9525" b="0"/>
                <wp:wrapSquare wrapText="bothSides"/>
                <wp:docPr id="19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4772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D58DE65" w14:textId="77777777" w:rsidR="00602C7C" w:rsidRPr="00602C7C" w:rsidRDefault="00602C7C" w:rsidP="00602C7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602C7C">
                              <w:rPr>
                                <w:sz w:val="18"/>
                                <w:szCs w:val="18"/>
                              </w:rPr>
                              <w:t>Least reliable bit-channels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648F0F99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42.45pt;margin-top:11.8pt;width:66.75pt;height:110.6pt;z-index:251655164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" stroked="f">
                <v:textbox style="mso-fit-shape-to-text:t">
                  <w:txbxContent>
                    <w:p w14:paraId="1D58DE65" w14:textId="77777777" w:rsidR="00602C7C" w:rsidRPr="00602C7C" w:rsidRDefault="00602C7C" w:rsidP="00602C7C">
                      <w:pPr>
                        <w:rPr>
                          <w:sz w:val="18"/>
                          <w:szCs w:val="18"/>
                        </w:rPr>
                      </w:pPr>
                      <w:r w:rsidRPr="00602C7C">
                        <w:rPr>
                          <w:sz w:val="18"/>
                          <w:szCs w:val="18"/>
                        </w:rPr>
                        <w:t>Least reliable bit-channels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  <w:lang w:eastAsia="zh-CN"/>
        </w:rPr>
        <mc:AlternateContent>
          <mc:Choice Requires="wps">
            <w:drawing>
              <wp:anchor distT="45720" distB="45720" distL="114300" distR="114300" simplePos="0" relativeHeight="251656189" behindDoc="0" locked="0" layoutInCell="1" allowOverlap="1" wp14:anchorId="22F0D7DA" wp14:editId="3B0E7A72">
                <wp:simplePos x="0" y="0"/>
                <wp:positionH relativeFrom="margin">
                  <wp:posOffset>1089660</wp:posOffset>
                </wp:positionH>
                <wp:positionV relativeFrom="paragraph">
                  <wp:posOffset>177800</wp:posOffset>
                </wp:positionV>
                <wp:extent cx="847725" cy="1404620"/>
                <wp:effectExtent l="0" t="0" r="9525" b="0"/>
                <wp:wrapSquare wrapText="bothSides"/>
                <wp:docPr id="19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4772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5E7078" w14:textId="1AD02780" w:rsidR="00602C7C" w:rsidRPr="00602C7C" w:rsidRDefault="00602C7C" w:rsidP="00602C7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Most</w:t>
                            </w:r>
                            <w:r w:rsidRPr="00602C7C">
                              <w:rPr>
                                <w:sz w:val="18"/>
                                <w:szCs w:val="18"/>
                              </w:rPr>
                              <w:t xml:space="preserve"> reliable bit-channels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2F0D7DA" id="_x0000_s1027" type="#_x0000_t202" style="position:absolute;left:0;text-align:left;margin-left:85.8pt;margin-top:14pt;width:66.75pt;height:110.6pt;z-index:251656189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" stroked="f">
                <v:textbox style="mso-fit-shape-to-text:t">
                  <w:txbxContent>
                    <w:p w14:paraId="175E7078" w14:textId="1AD02780" w:rsidR="00602C7C" w:rsidRPr="00602C7C" w:rsidRDefault="00602C7C" w:rsidP="00602C7C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Most</w:t>
                      </w:r>
                      <w:r w:rsidRPr="00602C7C">
                        <w:rPr>
                          <w:sz w:val="18"/>
                          <w:szCs w:val="18"/>
                        </w:rPr>
                        <w:t xml:space="preserve"> reliable bit-channels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231B983A" w14:textId="5549CDAA" w:rsidR="00A81BEF" w:rsidRDefault="00A81BEF" w:rsidP="00E305A6">
      <w:pPr>
        <w:pStyle w:val="BodyText"/>
      </w:pPr>
    </w:p>
    <w:p w14:paraId="5457C060" w14:textId="0D1E1A46" w:rsidR="00E37503" w:rsidRDefault="00A81BEF" w:rsidP="00E305A6">
      <w:pPr>
        <w:pStyle w:val="BodyText"/>
      </w:pPr>
      <w:r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B39ABF8" wp14:editId="74654789">
                <wp:simplePos x="0" y="0"/>
                <wp:positionH relativeFrom="column">
                  <wp:posOffset>1252855</wp:posOffset>
                </wp:positionH>
                <wp:positionV relativeFrom="paragraph">
                  <wp:posOffset>72085</wp:posOffset>
                </wp:positionV>
                <wp:extent cx="2515870" cy="0"/>
                <wp:effectExtent l="0" t="76200" r="17780" b="95250"/>
                <wp:wrapNone/>
                <wp:docPr id="192" name="Straight Connector 1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515870" cy="0"/>
                        </a:xfrm>
                        <a:prstGeom prst="line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40F64AA" id="Straight Connector 192" o:spid="_x0000_s1026" style="position:absolute;flip:y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8.65pt,5.7pt" to="296.75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" strokecolor="#4579b8 [3044]">
                <v:stroke endarrow="block"/>
              </v:line>
            </w:pict>
          </mc:Fallback>
        </mc:AlternateContent>
      </w:r>
      <w:r w:rsidR="00E37503">
        <w:rPr>
          <w:noProof/>
          <w:lang w:eastAsia="zh-CN"/>
        </w:rPr>
        <mc:AlternateContent>
          <mc:Choice Requires="wps">
            <w:drawing>
              <wp:anchor distT="45720" distB="45720" distL="114300" distR="114300" simplePos="0" relativeHeight="251658239" behindDoc="0" locked="0" layoutInCell="1" allowOverlap="1" wp14:anchorId="64218A49" wp14:editId="212B7281">
                <wp:simplePos x="0" y="0"/>
                <wp:positionH relativeFrom="margin">
                  <wp:posOffset>2298065</wp:posOffset>
                </wp:positionH>
                <wp:positionV relativeFrom="paragraph">
                  <wp:posOffset>177165</wp:posOffset>
                </wp:positionV>
                <wp:extent cx="526415" cy="1404620"/>
                <wp:effectExtent l="0" t="0" r="6985" b="127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641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7F89F2B" w14:textId="63CF93EC" w:rsidR="00112572" w:rsidRDefault="00112572">
                            <w:r>
                              <w:t>N=16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64218A49" id="_x0000_s1028" type="#_x0000_t202" style="position:absolute;left:0;text-align:left;margin-left:180.95pt;margin-top:13.95pt;width:41.45pt;height:110.6pt;z-index:251658239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" stroked="f">
                <v:textbox style="mso-fit-shape-to-text:t">
                  <w:txbxContent>
                    <w:p w14:paraId="27F89F2B" w14:textId="63CF93EC" w:rsidR="00112572" w:rsidRDefault="00112572">
                      <w:r>
                        <w:t>N=16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212549AE" w14:textId="47CA580A" w:rsidR="007E17E4" w:rsidRDefault="00A81BEF" w:rsidP="00E305A6">
      <w:pPr>
        <w:pStyle w:val="BodyText"/>
      </w:pPr>
      <w:r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D822BB3" wp14:editId="47386C2A">
                <wp:simplePos x="0" y="0"/>
                <wp:positionH relativeFrom="column">
                  <wp:posOffset>1243330</wp:posOffset>
                </wp:positionH>
                <wp:positionV relativeFrom="paragraph">
                  <wp:posOffset>164160</wp:posOffset>
                </wp:positionV>
                <wp:extent cx="2515870" cy="0"/>
                <wp:effectExtent l="38100" t="76200" r="17780" b="95250"/>
                <wp:wrapNone/>
                <wp:docPr id="13" name="Straight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515870" cy="0"/>
                        </a:xfrm>
                        <a:prstGeom prst="line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9898C9F" id="Straight Connector 13" o:spid="_x0000_s1026" style="position:absolute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7.9pt,12.95pt" to="296pt,1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" strokecolor="#4579b8 [3044]">
                <v:stroke startarrow="block" endarrow="block"/>
              </v:line>
            </w:pict>
          </mc:Fallback>
        </mc:AlternateContent>
      </w:r>
      <w:r w:rsidR="00112572">
        <w:rPr>
          <w:noProof/>
          <w:lang w:eastAsia="zh-CN"/>
        </w:rPr>
        <mc:AlternateContent>
          <mc:Choice Requires="wps">
            <w:drawing>
              <wp:anchor distT="45720" distB="45720" distL="114300" distR="114300" simplePos="0" relativeHeight="251657214" behindDoc="0" locked="0" layoutInCell="1" allowOverlap="1" wp14:anchorId="1F3C5BBB" wp14:editId="38A06122">
                <wp:simplePos x="0" y="0"/>
                <wp:positionH relativeFrom="margin">
                  <wp:posOffset>1659890</wp:posOffset>
                </wp:positionH>
                <wp:positionV relativeFrom="paragraph">
                  <wp:posOffset>140970</wp:posOffset>
                </wp:positionV>
                <wp:extent cx="526415" cy="1404620"/>
                <wp:effectExtent l="0" t="0" r="6985" b="1270"/>
                <wp:wrapSquare wrapText="bothSides"/>
                <wp:docPr id="1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641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D0EFE1" w14:textId="03BDCBFD" w:rsidR="00112572" w:rsidRDefault="00112572" w:rsidP="00112572">
                            <w:r>
                              <w:t>K=8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1F3C5BBB" id="_x0000_s1029" type="#_x0000_t202" style="position:absolute;left:0;text-align:left;margin-left:130.7pt;margin-top:11.1pt;width:41.45pt;height:110.6pt;z-index:251657214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" stroked="f">
                <v:textbox style="mso-fit-shape-to-text:t">
                  <w:txbxContent>
                    <w:p w14:paraId="1CD0EFE1" w14:textId="03BDCBFD" w:rsidR="00112572" w:rsidRDefault="00112572" w:rsidP="00112572">
                      <w:r>
                        <w:t>K=8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3F563EE4" w14:textId="1E1CD6A8" w:rsidR="007E17E4" w:rsidRDefault="007E17E4" w:rsidP="00E305A6">
      <w:pPr>
        <w:pStyle w:val="BodyText"/>
      </w:pPr>
      <w:r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9F6A9F4" wp14:editId="1C058F5A">
                <wp:simplePos x="0" y="0"/>
                <wp:positionH relativeFrom="column">
                  <wp:posOffset>1249045</wp:posOffset>
                </wp:positionH>
                <wp:positionV relativeFrom="paragraph">
                  <wp:posOffset>128600</wp:posOffset>
                </wp:positionV>
                <wp:extent cx="1272540" cy="6985"/>
                <wp:effectExtent l="38100" t="76200" r="22860" b="88265"/>
                <wp:wrapNone/>
                <wp:docPr id="12" name="Straight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272540" cy="6985"/>
                        </a:xfrm>
                        <a:prstGeom prst="line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C823F5F" id="Straight Connector 12" o:spid="_x0000_s1026" style="position:absolute;flip:y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8.35pt,10.15pt" to="198.55pt,1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" strokecolor="#4579b8 [3044]">
                <v:stroke startarrow="block" endarrow="block"/>
              </v:line>
            </w:pict>
          </mc:Fallback>
        </mc:AlternateContent>
      </w:r>
    </w:p>
    <w:p w14:paraId="5153D9E0" w14:textId="2EB0291C" w:rsidR="000B773D" w:rsidRDefault="007E483F" w:rsidP="00E305A6">
      <w:pPr>
        <w:pStyle w:val="BodyText"/>
      </w:pPr>
      <w:r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6FD9F17" wp14:editId="52E27849">
                <wp:simplePos x="0" y="0"/>
                <wp:positionH relativeFrom="column">
                  <wp:posOffset>1887220</wp:posOffset>
                </wp:positionH>
                <wp:positionV relativeFrom="paragraph">
                  <wp:posOffset>25400</wp:posOffset>
                </wp:positionV>
                <wp:extent cx="636270" cy="401955"/>
                <wp:effectExtent l="0" t="0" r="0" b="0"/>
                <wp:wrapNone/>
                <wp:docPr id="24" name="Rectangle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6270" cy="401955"/>
                        </a:xfrm>
                        <a:prstGeom prst="rect">
                          <a:avLst/>
                        </a:prstGeom>
                        <a:solidFill>
                          <a:srgbClr val="D6A3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F6A743F" id="Rectangle 24" o:spid="_x0000_s1026" style="position:absolute;margin-left:148.6pt;margin-top:2pt;width:50.1pt;height:31.6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" fillcolor="#d6a300" stroked="f" strokeweight="2pt"/>
            </w:pict>
          </mc:Fallback>
        </mc:AlternateContent>
      </w:r>
      <w:r w:rsidR="006E334C">
        <w:rPr>
          <w:noProof/>
          <w:lang w:eastAsia="zh-CN"/>
        </w:rPr>
        <mc:AlternateContent>
          <mc:Choice Requires="wps">
            <w:drawing>
              <wp:anchor distT="45720" distB="45720" distL="114300" distR="114300" simplePos="0" relativeHeight="251679744" behindDoc="0" locked="0" layoutInCell="1" allowOverlap="1" wp14:anchorId="65C46DE4" wp14:editId="3725E553">
                <wp:simplePos x="0" y="0"/>
                <wp:positionH relativeFrom="margin">
                  <wp:posOffset>226695</wp:posOffset>
                </wp:positionH>
                <wp:positionV relativeFrom="paragraph">
                  <wp:posOffset>5715</wp:posOffset>
                </wp:positionV>
                <wp:extent cx="906145" cy="1404620"/>
                <wp:effectExtent l="0" t="0" r="8255" b="0"/>
                <wp:wrapSquare wrapText="bothSides"/>
                <wp:docPr id="19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0614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097FDCA" w14:textId="0C4ECA52" w:rsidR="006E334C" w:rsidRPr="00602C7C" w:rsidRDefault="006E334C" w:rsidP="006E334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Transmission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65C46DE4" id="_x0000_s1030" type="#_x0000_t202" style="position:absolute;left:0;text-align:left;margin-left:17.85pt;margin-top:.45pt;width:71.35pt;height:110.6pt;z-index:251679744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" stroked="f">
                <v:textbox style="mso-fit-shape-to-text:t">
                  <w:txbxContent>
                    <w:p w14:paraId="3097FDCA" w14:textId="0C4ECA52" w:rsidR="006E334C" w:rsidRPr="00602C7C" w:rsidRDefault="006E334C" w:rsidP="006E334C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Transmission 1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F55B79"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061C423" wp14:editId="609593C1">
                <wp:simplePos x="0" y="0"/>
                <wp:positionH relativeFrom="column">
                  <wp:posOffset>1272819</wp:posOffset>
                </wp:positionH>
                <wp:positionV relativeFrom="paragraph">
                  <wp:posOffset>6655</wp:posOffset>
                </wp:positionV>
                <wp:extent cx="1258215" cy="424180"/>
                <wp:effectExtent l="0" t="0" r="18415" b="13970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8215" cy="424180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717AD7A" id="Rectangle 7" o:spid="_x0000_s1026" style="position:absolute;margin-left:100.2pt;margin-top:.5pt;width:99.05pt;height:33.4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" fillcolor="#ffc000" strokecolor="#243f60 [1604]" strokeweight="2pt"/>
            </w:pict>
          </mc:Fallback>
        </mc:AlternateContent>
      </w:r>
      <w:r w:rsidR="00F55B79"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6274FD7" wp14:editId="493E0686">
                <wp:simplePos x="0" y="0"/>
                <wp:positionH relativeFrom="column">
                  <wp:posOffset>1258189</wp:posOffset>
                </wp:positionH>
                <wp:positionV relativeFrom="paragraph">
                  <wp:posOffset>6655</wp:posOffset>
                </wp:positionV>
                <wp:extent cx="2516429" cy="424281"/>
                <wp:effectExtent l="0" t="0" r="17780" b="1397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16429" cy="424281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42D27D9C" id="Rectangle 3" o:spid="_x0000_s1026" style="position:absolute;margin-left:99.05pt;margin-top:.5pt;width:198.15pt;height:33.4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" fillcolor="#4f81bd [3204]" strokecolor="#243f60 [1604]" strokeweight="2pt"/>
            </w:pict>
          </mc:Fallback>
        </mc:AlternateContent>
      </w:r>
    </w:p>
    <w:p w14:paraId="56F9E04E" w14:textId="73D2B364" w:rsidR="00F55B79" w:rsidRDefault="006659CE" w:rsidP="00E37503">
      <w:pPr>
        <w:pStyle w:val="Heading1"/>
        <w:numPr>
          <w:ilvl w:val="0"/>
          <w:numId w:val="0"/>
        </w:numPr>
        <w:ind w:left="567"/>
      </w:pPr>
      <w:r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98BAF35" wp14:editId="235577AE">
                <wp:simplePos x="0" y="0"/>
                <wp:positionH relativeFrom="column">
                  <wp:posOffset>1821459</wp:posOffset>
                </wp:positionH>
                <wp:positionV relativeFrom="paragraph">
                  <wp:posOffset>272287</wp:posOffset>
                </wp:positionV>
                <wp:extent cx="321869" cy="994867"/>
                <wp:effectExtent l="38100" t="0" r="21590" b="53340"/>
                <wp:wrapNone/>
                <wp:docPr id="31" name="Straight Arrow Connector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21869" cy="994867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7BD31CDE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31" o:spid="_x0000_s1026" type="#_x0000_t32" style="position:absolute;margin-left:143.4pt;margin-top:21.45pt;width:25.35pt;height:78.35pt;flip:x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" strokecolor="#4579b8 [3044]">
                <v:stroke endarrow="block"/>
              </v:shape>
            </w:pict>
          </mc:Fallback>
        </mc:AlternateContent>
      </w:r>
    </w:p>
    <w:p w14:paraId="5DCB909A" w14:textId="3969C46F" w:rsidR="00CD0D74" w:rsidRDefault="00CD0D74" w:rsidP="00CD0D74">
      <w:pPr>
        <w:pStyle w:val="BodyText"/>
      </w:pPr>
    </w:p>
    <w:p w14:paraId="2F8C2003" w14:textId="749DB8DF" w:rsidR="00CD0D74" w:rsidRDefault="00CD0D74" w:rsidP="00CD0D74">
      <w:pPr>
        <w:pStyle w:val="BodyText"/>
      </w:pPr>
    </w:p>
    <w:p w14:paraId="1DE391AB" w14:textId="540947A6" w:rsidR="00CD0D74" w:rsidRDefault="00CD0D74" w:rsidP="00CD0D74">
      <w:pPr>
        <w:pStyle w:val="BodyText"/>
      </w:pPr>
      <w:r>
        <w:rPr>
          <w:noProof/>
          <w:lang w:eastAsia="zh-CN"/>
        </w:rPr>
        <mc:AlternateContent>
          <mc:Choice Requires="wps">
            <w:drawing>
              <wp:anchor distT="45720" distB="45720" distL="114300" distR="114300" simplePos="0" relativeHeight="251666432" behindDoc="0" locked="0" layoutInCell="1" allowOverlap="1" wp14:anchorId="48144AB3" wp14:editId="5DBDBDA2">
                <wp:simplePos x="0" y="0"/>
                <wp:positionH relativeFrom="margin">
                  <wp:posOffset>2298065</wp:posOffset>
                </wp:positionH>
                <wp:positionV relativeFrom="paragraph">
                  <wp:posOffset>121285</wp:posOffset>
                </wp:positionV>
                <wp:extent cx="526415" cy="1404620"/>
                <wp:effectExtent l="0" t="0" r="6985" b="1270"/>
                <wp:wrapSquare wrapText="bothSides"/>
                <wp:docPr id="1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641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260D55D" w14:textId="77777777" w:rsidR="00CD0D74" w:rsidRDefault="00CD0D74" w:rsidP="00CD0D74">
                            <w:r>
                              <w:t>N=16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8144AB3" id="_x0000_s1031" type="#_x0000_t202" style="position:absolute;left:0;text-align:left;margin-left:180.95pt;margin-top:9.55pt;width:41.45pt;height:110.6pt;z-index:251666432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" stroked="f">
                <v:textbox style="mso-fit-shape-to-text:t">
                  <w:txbxContent>
                    <w:p w14:paraId="7260D55D" w14:textId="77777777" w:rsidR="00CD0D74" w:rsidRDefault="00CD0D74" w:rsidP="00CD0D74">
                      <w:r>
                        <w:t>N=16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3E5813DB" w14:textId="5EC7AF01" w:rsidR="00CD0D74" w:rsidRDefault="00085A7E" w:rsidP="00CD0D74">
      <w:pPr>
        <w:pStyle w:val="BodyText"/>
      </w:pPr>
      <w:r>
        <w:rPr>
          <w:noProof/>
          <w:lang w:eastAsia="zh-CN"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24EC099B" wp14:editId="4586BB07">
                <wp:simplePos x="0" y="0"/>
                <wp:positionH relativeFrom="margin">
                  <wp:posOffset>1365885</wp:posOffset>
                </wp:positionH>
                <wp:positionV relativeFrom="paragraph">
                  <wp:posOffset>127000</wp:posOffset>
                </wp:positionV>
                <wp:extent cx="526415" cy="1404620"/>
                <wp:effectExtent l="0" t="0" r="6985" b="1270"/>
                <wp:wrapSquare wrapText="bothSides"/>
                <wp:docPr id="1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641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A3F25C4" w14:textId="62558E72" w:rsidR="00CD0D74" w:rsidRDefault="006659CE" w:rsidP="00CD0D74">
                            <w:r>
                              <w:t>K=4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4EC099B" id="_x0000_s1032" type="#_x0000_t202" style="position:absolute;left:0;text-align:left;margin-left:107.55pt;margin-top:10pt;width:41.45pt;height:110.6pt;z-index:251665408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" stroked="f">
                <v:textbox style="mso-fit-shape-to-text:t">
                  <w:txbxContent>
                    <w:p w14:paraId="2A3F25C4" w14:textId="62558E72" w:rsidR="00CD0D74" w:rsidRDefault="006659CE" w:rsidP="00CD0D74">
                      <w:r>
                        <w:t>K=4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7940A32" wp14:editId="09CDB19F">
                <wp:simplePos x="0" y="0"/>
                <wp:positionH relativeFrom="column">
                  <wp:posOffset>1243330</wp:posOffset>
                </wp:positionH>
                <wp:positionV relativeFrom="paragraph">
                  <wp:posOffset>122250</wp:posOffset>
                </wp:positionV>
                <wp:extent cx="2515870" cy="0"/>
                <wp:effectExtent l="38100" t="76200" r="17780" b="95250"/>
                <wp:wrapNone/>
                <wp:docPr id="19" name="Straight Connector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515870" cy="0"/>
                        </a:xfrm>
                        <a:prstGeom prst="line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21278B6" id="Straight Connector 19" o:spid="_x0000_s1026" style="position:absolute;flip:y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7.9pt,9.65pt" to="296pt,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" strokecolor="#4579b8 [3044]">
                <v:stroke startarrow="block" endarrow="block"/>
              </v:line>
            </w:pict>
          </mc:Fallback>
        </mc:AlternateContent>
      </w:r>
    </w:p>
    <w:p w14:paraId="53FE7E04" w14:textId="12B5D805" w:rsidR="00CD0D74" w:rsidRDefault="00CD0D74" w:rsidP="00CD0D74">
      <w:pPr>
        <w:pStyle w:val="BodyText"/>
      </w:pPr>
      <w:r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96CBD90" wp14:editId="444A5B7C">
                <wp:simplePos x="0" y="0"/>
                <wp:positionH relativeFrom="column">
                  <wp:posOffset>1250315</wp:posOffset>
                </wp:positionH>
                <wp:positionV relativeFrom="paragraph">
                  <wp:posOffset>123850</wp:posOffset>
                </wp:positionV>
                <wp:extent cx="629107" cy="0"/>
                <wp:effectExtent l="38100" t="76200" r="19050" b="95250"/>
                <wp:wrapNone/>
                <wp:docPr id="20" name="Straight Connector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29107" cy="0"/>
                        </a:xfrm>
                        <a:prstGeom prst="line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323E95E" id="Straight Connector 20" o:spid="_x0000_s1026" style="position:absolute;flip:y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8.45pt,9.75pt" to="148pt,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" strokecolor="#4579b8 [3044]">
                <v:stroke startarrow="block" endarrow="block"/>
              </v:line>
            </w:pict>
          </mc:Fallback>
        </mc:AlternateContent>
      </w:r>
    </w:p>
    <w:p w14:paraId="653547E7" w14:textId="18E0E409" w:rsidR="00CD0D74" w:rsidRDefault="007E483F" w:rsidP="00CD0D74">
      <w:pPr>
        <w:pStyle w:val="BodyText"/>
      </w:pPr>
      <w:r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5059701" wp14:editId="291F89BB">
                <wp:simplePos x="0" y="0"/>
                <wp:positionH relativeFrom="column">
                  <wp:posOffset>1265225</wp:posOffset>
                </wp:positionH>
                <wp:positionV relativeFrom="paragraph">
                  <wp:posOffset>12065</wp:posOffset>
                </wp:positionV>
                <wp:extent cx="628650" cy="424180"/>
                <wp:effectExtent l="0" t="0" r="19050" b="13970"/>
                <wp:wrapNone/>
                <wp:docPr id="21" name="Rectangl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8650" cy="424180"/>
                        </a:xfrm>
                        <a:prstGeom prst="rect">
                          <a:avLst/>
                        </a:prstGeom>
                        <a:solidFill>
                          <a:srgbClr val="D6A3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C46720C" id="Rectangle 21" o:spid="_x0000_s1026" style="position:absolute;margin-left:99.6pt;margin-top:.95pt;width:49.5pt;height:33.4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" fillcolor="#d6a300" strokecolor="#243f60 [1604]" strokeweight="2pt"/>
            </w:pict>
          </mc:Fallback>
        </mc:AlternateContent>
      </w:r>
      <w:r w:rsidR="006E334C">
        <w:rPr>
          <w:noProof/>
          <w:lang w:eastAsia="zh-CN"/>
        </w:rPr>
        <mc:AlternateContent>
          <mc:Choice Requires="wps">
            <w:drawing>
              <wp:anchor distT="45720" distB="45720" distL="114300" distR="114300" simplePos="0" relativeHeight="251681792" behindDoc="0" locked="0" layoutInCell="1" allowOverlap="1" wp14:anchorId="75284F10" wp14:editId="0698E5B2">
                <wp:simplePos x="0" y="0"/>
                <wp:positionH relativeFrom="margin">
                  <wp:posOffset>292100</wp:posOffset>
                </wp:positionH>
                <wp:positionV relativeFrom="paragraph">
                  <wp:posOffset>8890</wp:posOffset>
                </wp:positionV>
                <wp:extent cx="906145" cy="1404620"/>
                <wp:effectExtent l="0" t="0" r="8255" b="0"/>
                <wp:wrapSquare wrapText="bothSides"/>
                <wp:docPr id="19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0614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5C743FC" w14:textId="743B1723" w:rsidR="006E334C" w:rsidRPr="00602C7C" w:rsidRDefault="006E334C" w:rsidP="006E334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Transmission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5284F10" id="_x0000_s1033" type="#_x0000_t202" style="position:absolute;left:0;text-align:left;margin-left:23pt;margin-top:.7pt;width:71.35pt;height:110.6pt;z-index:251681792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" stroked="f">
                <v:textbox style="mso-fit-shape-to-text:t">
                  <w:txbxContent>
                    <w:p w14:paraId="15C743FC" w14:textId="743B1723" w:rsidR="006E334C" w:rsidRPr="00602C7C" w:rsidRDefault="006E334C" w:rsidP="006E334C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 xml:space="preserve">Transmission </w:t>
                      </w:r>
                      <w:r>
                        <w:rPr>
                          <w:sz w:val="18"/>
                          <w:szCs w:val="18"/>
                        </w:rPr>
                        <w:t>2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CD0D74"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4C3AD0F" wp14:editId="51D2EB05">
                <wp:simplePos x="0" y="0"/>
                <wp:positionH relativeFrom="column">
                  <wp:posOffset>1258189</wp:posOffset>
                </wp:positionH>
                <wp:positionV relativeFrom="paragraph">
                  <wp:posOffset>6655</wp:posOffset>
                </wp:positionV>
                <wp:extent cx="2516429" cy="424281"/>
                <wp:effectExtent l="0" t="0" r="17780" b="13970"/>
                <wp:wrapNone/>
                <wp:docPr id="23" name="Rectangl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16429" cy="424281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38084DD5" id="Rectangle 23" o:spid="_x0000_s1026" style="position:absolute;margin-left:99.05pt;margin-top:.5pt;width:198.15pt;height:33.4pt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" fillcolor="#4f81bd [3204]" strokecolor="#243f60 [1604]" strokeweight="2pt"/>
            </w:pict>
          </mc:Fallback>
        </mc:AlternateContent>
      </w:r>
    </w:p>
    <w:p w14:paraId="23DF2DBA" w14:textId="43EA0872" w:rsidR="001F6D10" w:rsidRDefault="001F6D10" w:rsidP="00CD0D74">
      <w:pPr>
        <w:pStyle w:val="BodyText"/>
      </w:pPr>
    </w:p>
    <w:p w14:paraId="752E9849" w14:textId="17951B63" w:rsidR="00ED5049" w:rsidRDefault="00ED5049" w:rsidP="00CD0D74">
      <w:pPr>
        <w:pStyle w:val="BodyText"/>
      </w:pPr>
    </w:p>
    <w:p w14:paraId="03F30E9E" w14:textId="31481932" w:rsidR="001F6D10" w:rsidRPr="00CD0D74" w:rsidRDefault="00ED5049" w:rsidP="007860BC">
      <w:pPr>
        <w:pStyle w:val="BodyText"/>
        <w:ind w:left="180"/>
      </w:pPr>
      <w:r>
        <w:t xml:space="preserve">Figure 1. </w:t>
      </w:r>
      <w:r w:rsidR="001F6D10">
        <w:t>An example of i</w:t>
      </w:r>
      <w:r>
        <w:t xml:space="preserve">ncremental freezing for the case of 2 </w:t>
      </w:r>
      <w:r w:rsidR="00430DB9">
        <w:t>(</w:t>
      </w:r>
      <w:r>
        <w:t>re</w:t>
      </w:r>
      <w:r w:rsidR="00430DB9">
        <w:t>-)</w:t>
      </w:r>
      <w:r>
        <w:t>transmissions</w:t>
      </w:r>
      <w:r w:rsidR="001F6D10">
        <w:t>, N=16</w:t>
      </w:r>
      <w:r>
        <w:t>.</w:t>
      </w:r>
      <w:r w:rsidR="001F6D10">
        <w:br/>
        <w:t>The rate supported</w:t>
      </w:r>
      <w:r w:rsidR="001D2954">
        <w:t xml:space="preserve"> </w:t>
      </w:r>
      <w:r w:rsidR="001F6D10">
        <w:t xml:space="preserve">by the channel is assumed to be R=1/4. </w:t>
      </w:r>
      <w:r w:rsidR="001D2954">
        <w:t>The bits are ordered by reliability</w:t>
      </w:r>
      <w:r w:rsidR="001D2954">
        <w:br/>
        <w:t>from the most reliable to the least reliable.</w:t>
      </w:r>
    </w:p>
    <w:p w14:paraId="21F120D8" w14:textId="5B0481F1" w:rsidR="00327197" w:rsidRDefault="00E431B9" w:rsidP="00FE5799">
      <w:pPr>
        <w:pStyle w:val="Heading1"/>
      </w:pPr>
      <w:r>
        <w:t>Implementation</w:t>
      </w:r>
      <w:r w:rsidR="00034275">
        <w:t xml:space="preserve"> Issues</w:t>
      </w:r>
      <w:r>
        <w:t xml:space="preserve"> with Polar HARQ-IR Scheme</w:t>
      </w:r>
    </w:p>
    <w:p w14:paraId="4146B654" w14:textId="77777777" w:rsidR="00A976E5" w:rsidRDefault="00A816CC" w:rsidP="00A816CC">
      <w:pPr>
        <w:pStyle w:val="BodyText"/>
      </w:pPr>
      <w:r w:rsidRPr="00A816CC">
        <w:tab/>
      </w:r>
    </w:p>
    <w:p w14:paraId="0D908D45" w14:textId="1079E117" w:rsidR="00E62672" w:rsidRPr="00870900" w:rsidRDefault="00E62672" w:rsidP="00E62672">
      <w:pPr>
        <w:pStyle w:val="BodyText"/>
      </w:pPr>
      <w:r>
        <w:t xml:space="preserve">In this section, we present some practical concerns with the incremental freezing scheme.   </w:t>
      </w:r>
    </w:p>
    <w:p w14:paraId="27E77143" w14:textId="77777777" w:rsidR="00E62672" w:rsidRDefault="00E62672" w:rsidP="00A816CC">
      <w:pPr>
        <w:pStyle w:val="BodyText"/>
      </w:pPr>
    </w:p>
    <w:p w14:paraId="6B22F649" w14:textId="77777777" w:rsidR="001C642B" w:rsidRDefault="00D323A0" w:rsidP="00D323A0">
      <w:pPr>
        <w:pStyle w:val="BodyText"/>
        <w:numPr>
          <w:ilvl w:val="0"/>
          <w:numId w:val="50"/>
        </w:numPr>
      </w:pPr>
      <w:r w:rsidRPr="001827C8">
        <w:rPr>
          <w:b/>
        </w:rPr>
        <w:t>Decoding complexity</w:t>
      </w:r>
      <w:r w:rsidR="00323252">
        <w:rPr>
          <w:b/>
        </w:rPr>
        <w:t xml:space="preserve"> and latency</w:t>
      </w:r>
      <w:r w:rsidRPr="001827C8">
        <w:rPr>
          <w:b/>
        </w:rPr>
        <w:t>.</w:t>
      </w:r>
      <w:r>
        <w:t xml:space="preserve"> </w:t>
      </w:r>
    </w:p>
    <w:p w14:paraId="206F2034" w14:textId="0898DB55" w:rsidR="00A816CC" w:rsidRDefault="00D323A0" w:rsidP="007860BC">
      <w:pPr>
        <w:pStyle w:val="BodyText"/>
        <w:ind w:left="720"/>
      </w:pPr>
      <w:r>
        <w:t xml:space="preserve">As it can be observed from the description of the scheme, after each </w:t>
      </w:r>
      <w:r w:rsidR="00615D0C">
        <w:t>(</w:t>
      </w:r>
      <w:r>
        <w:t>re</w:t>
      </w:r>
      <w:r w:rsidR="00615D0C">
        <w:t>-)</w:t>
      </w:r>
      <w:r>
        <w:t>transmission</w:t>
      </w:r>
      <w:r w:rsidR="00DA450B">
        <w:t xml:space="preserve"> </w:t>
      </w:r>
      <m:oMath>
        <m:r>
          <w:rPr>
            <w:rFonts w:ascii="Cambria Math" w:hAnsi="Cambria Math"/>
          </w:rPr>
          <m:t>i</m:t>
        </m:r>
      </m:oMath>
      <w:r>
        <w:t xml:space="preserve">, in the attempt to decode information bits, the sequential decoder decodes information bits sent via </w:t>
      </w:r>
      <m:oMath>
        <m:r>
          <w:rPr>
            <w:rFonts w:ascii="Cambria Math" w:hAnsi="Cambria Math"/>
          </w:rPr>
          <m:t>i</m:t>
        </m:r>
      </m:oMath>
      <w:r>
        <w:t xml:space="preserve"> Polar codes</w:t>
      </w:r>
      <w:r w:rsidR="00615D0C">
        <w:t xml:space="preserve"> of different constructions</w:t>
      </w:r>
      <w:r>
        <w:t xml:space="preserve">. This implies that after each </w:t>
      </w:r>
      <m:oMath>
        <m:r>
          <w:rPr>
            <w:rFonts w:ascii="Cambria Math" w:hAnsi="Cambria Math"/>
          </w:rPr>
          <m:t>i-</m:t>
        </m:r>
      </m:oMath>
      <w:r>
        <w:t xml:space="preserve">th </w:t>
      </w:r>
      <w:r w:rsidR="00615D0C">
        <w:t>(</w:t>
      </w:r>
      <w:r w:rsidR="00DA450B">
        <w:t>re</w:t>
      </w:r>
      <w:r w:rsidR="00615D0C">
        <w:t>-)</w:t>
      </w:r>
      <w:r w:rsidR="00A816CC" w:rsidRPr="00A816CC">
        <w:t xml:space="preserve">transmission, the decoder may have to perform full decoding </w:t>
      </w:r>
      <m:oMath>
        <m:r>
          <w:rPr>
            <w:rFonts w:ascii="Cambria Math" w:hAnsi="Cambria Math"/>
          </w:rPr>
          <m:t>i</m:t>
        </m:r>
      </m:oMath>
      <w:r w:rsidR="00A816CC" w:rsidRPr="00A816CC">
        <w:t xml:space="preserve"> times</w:t>
      </w:r>
      <w:r>
        <w:t xml:space="preserve"> as if decoding</w:t>
      </w:r>
      <m:oMath>
        <m:r>
          <w:rPr>
            <w:rFonts w:ascii="Cambria Math" w:hAnsi="Cambria Math"/>
          </w:rPr>
          <m:t xml:space="preserve"> i</m:t>
        </m:r>
      </m:oMath>
      <w:r w:rsidR="00A816CC" w:rsidRPr="00A816CC">
        <w:t xml:space="preserve"> ind</w:t>
      </w:r>
      <w:r>
        <w:t>ividual transport blocks. Consequentially, if M re-</w:t>
      </w:r>
      <w:r w:rsidR="00A816CC" w:rsidRPr="00A816CC">
        <w:t>transmissions are done for a transport block, then the recei</w:t>
      </w:r>
      <w:r>
        <w:t>ver has to perform M(M+1)/2 individual</w:t>
      </w:r>
      <w:r w:rsidR="00A816CC" w:rsidRPr="00A816CC">
        <w:t xml:space="preserve"> decoding</w:t>
      </w:r>
      <w:r>
        <w:t xml:space="preserve"> steps. This is</w:t>
      </w:r>
      <w:r w:rsidR="00A816CC" w:rsidRPr="00A816CC">
        <w:t xml:space="preserve"> in contrast to M decoding</w:t>
      </w:r>
      <w:r>
        <w:t xml:space="preserve"> steps needed when using LDPC or T</w:t>
      </w:r>
      <w:r w:rsidR="00A816CC" w:rsidRPr="00A816CC">
        <w:t>urbo</w:t>
      </w:r>
      <w:r>
        <w:t xml:space="preserve"> codes for HARQ-IR</w:t>
      </w:r>
      <w:r w:rsidR="00A816CC" w:rsidRPr="00A816CC">
        <w:t>.</w:t>
      </w:r>
      <w:r>
        <w:t xml:space="preserve"> </w:t>
      </w:r>
      <w:r w:rsidR="007C4AFD">
        <w:t xml:space="preserve">Typically, the maximum number of </w:t>
      </w:r>
      <w:r w:rsidR="00615D0C">
        <w:t>(</w:t>
      </w:r>
      <w:r w:rsidR="007C4AFD">
        <w:t>re</w:t>
      </w:r>
      <w:r w:rsidR="00615D0C">
        <w:t>-)</w:t>
      </w:r>
      <w:r w:rsidR="007C4AFD">
        <w:t>transmissions is 4</w:t>
      </w:r>
      <w:r w:rsidR="00615D0C">
        <w:t xml:space="preserve"> for a given transport block</w:t>
      </w:r>
      <w:r w:rsidR="007C4AFD">
        <w:t xml:space="preserve">, which for the Polar code scheme may require 10 full decoding steps in contrast to 4 decoding steps required by LDPC and Turbo. </w:t>
      </w:r>
      <w:r w:rsidR="00A816CC" w:rsidRPr="00A816CC">
        <w:t xml:space="preserve"> This means long, variable decoding latency and higher decoding complexity</w:t>
      </w:r>
      <w:r w:rsidR="00E92680">
        <w:t>.</w:t>
      </w:r>
      <w:r w:rsidR="00A816CC" w:rsidRPr="00A816CC">
        <w:t xml:space="preserve"> </w:t>
      </w:r>
    </w:p>
    <w:p w14:paraId="26E8E6E2" w14:textId="26FCE592" w:rsidR="0086468F" w:rsidRDefault="0086468F" w:rsidP="00E92680">
      <w:pPr>
        <w:pStyle w:val="BodyText"/>
        <w:ind w:left="720"/>
      </w:pPr>
      <w:r w:rsidRPr="0086468F">
        <w:t xml:space="preserve">In general, unlike Turbo codes where the decoding complexity and latency increases linearly with the info block size K, Polar </w:t>
      </w:r>
      <w:r w:rsidR="00F054DB" w:rsidRPr="0086468F">
        <w:t>code decoding</w:t>
      </w:r>
      <w:r w:rsidRPr="0086468F">
        <w:t xml:space="preserve"> complexi</w:t>
      </w:r>
      <w:r w:rsidR="00D84C89">
        <w:t xml:space="preserve">ty and latency increases with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d>
              <m:dPr>
                <m:begChr m:val="⌈"/>
                <m:endChr m:val="⌉"/>
                <m:ctrlPr>
                  <w:rPr>
                    <w:rFonts w:ascii="Cambria Math" w:hAnsi="Cambria Math"/>
                    <w:i/>
                  </w:rPr>
                </m:ctrlPr>
              </m:dPr>
              <m:e>
                <m:func>
                  <m:funcPr>
                    <m:ctrlPr>
                      <w:rPr>
                        <w:rFonts w:ascii="Cambria Math" w:hAnsi="Cambria Math"/>
                        <w:i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log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e>
                      <m:sub>
                        <m:r>
                          <w:rPr>
                            <w:rFonts w:ascii="Cambria Math" w:hAnsi="Cambria Math"/>
                          </w:rPr>
                          <m:t>2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sub>
                    </m:sSub>
                  </m:fName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</w:rPr>
                              <m:t>K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</w:rPr>
                              <m:t>R</m:t>
                            </m:r>
                          </m:den>
                        </m:f>
                      </m:e>
                    </m:d>
                  </m:e>
                </m:func>
              </m:e>
            </m:d>
          </m:sup>
        </m:sSup>
      </m:oMath>
      <w:r w:rsidRPr="0086468F">
        <w:t xml:space="preserve"> , which is the code block size K/R quantized upward to the next power of 2.  Due to this quantization, decoding complexity and decoding latency can also double with a slight increase in info block size K.</w:t>
      </w:r>
      <w:r w:rsidR="00024FF0">
        <w:t xml:space="preserve"> In the case of HARQ-IR, this effect is more pronounced as this problem o</w:t>
      </w:r>
      <w:r w:rsidR="00A603C1">
        <w:t>ccurs in this</w:t>
      </w:r>
      <w:r w:rsidR="00E92680">
        <w:t xml:space="preserve"> case for </w:t>
      </w:r>
      <w:r w:rsidR="00E04F7F">
        <w:t>every re</w:t>
      </w:r>
      <w:r w:rsidR="00024FF0">
        <w:t xml:space="preserve">transmission. </w:t>
      </w:r>
    </w:p>
    <w:p w14:paraId="77722DA0" w14:textId="77777777" w:rsidR="001C642B" w:rsidRDefault="00E25AE9" w:rsidP="0086468F">
      <w:pPr>
        <w:pStyle w:val="BodyText"/>
        <w:numPr>
          <w:ilvl w:val="0"/>
          <w:numId w:val="50"/>
        </w:numPr>
      </w:pPr>
      <w:r w:rsidRPr="00E25AE9">
        <w:rPr>
          <w:b/>
        </w:rPr>
        <w:t>Memory requirements</w:t>
      </w:r>
      <w:r>
        <w:t xml:space="preserve">. </w:t>
      </w:r>
    </w:p>
    <w:p w14:paraId="02E43387" w14:textId="7F527108" w:rsidR="00E25AE9" w:rsidRDefault="00323252" w:rsidP="007860BC">
      <w:pPr>
        <w:pStyle w:val="BodyText"/>
        <w:ind w:left="720"/>
      </w:pPr>
      <w:r>
        <w:t>As the sequential decoder after M steps needs to decode information bits based on all M retransmission, this significantly increases memory requirement to store</w:t>
      </w:r>
      <w:r w:rsidR="00E25AE9" w:rsidRPr="00A816CC">
        <w:t xml:space="preserve"> intermediate soft values</w:t>
      </w:r>
      <w:r>
        <w:t xml:space="preserve"> for each of </w:t>
      </w:r>
      <m:oMath>
        <m:r>
          <w:rPr>
            <w:rFonts w:ascii="Cambria Math" w:hAnsi="Cambria Math"/>
          </w:rPr>
          <m:t xml:space="preserve">i=1, …, M </m:t>
        </m:r>
      </m:oMath>
      <w:r>
        <w:t>decoding steps</w:t>
      </w:r>
      <w:r w:rsidR="00E25AE9" w:rsidRPr="00A816CC">
        <w:t>.</w:t>
      </w:r>
      <w:r w:rsidR="001C642B">
        <w:t xml:space="preserve"> Note that </w:t>
      </w:r>
      <w:r w:rsidR="00172B10">
        <w:t>the codes for each of the (re-)transmission is an independent Polar code construction. T</w:t>
      </w:r>
      <w:r w:rsidR="001C642B">
        <w:t xml:space="preserve">he coded bits for each of the (re-)transmission are not related in a rate-compatible manner, even though some of the info bits are repeated between the (re-)transmission. Hence the coded bits of </w:t>
      </w:r>
      <w:r w:rsidR="001C642B">
        <w:lastRenderedPageBreak/>
        <w:t>each (re-)retransmission need to be stored separately. This increases the requirement on the soft buffer size.</w:t>
      </w:r>
    </w:p>
    <w:p w14:paraId="6AD4814E" w14:textId="77777777" w:rsidR="0086468F" w:rsidRDefault="0086468F" w:rsidP="0086468F">
      <w:pPr>
        <w:pStyle w:val="BodyText"/>
      </w:pPr>
    </w:p>
    <w:p w14:paraId="500218B4" w14:textId="77777777" w:rsidR="00AE4EA0" w:rsidRDefault="00C54DD5" w:rsidP="00DA31F6">
      <w:pPr>
        <w:pStyle w:val="BodyText"/>
        <w:numPr>
          <w:ilvl w:val="0"/>
          <w:numId w:val="50"/>
        </w:numPr>
      </w:pPr>
      <w:r w:rsidRPr="00C54DD5">
        <w:rPr>
          <w:b/>
        </w:rPr>
        <w:t xml:space="preserve">Performance </w:t>
      </w:r>
      <w:r w:rsidR="000B52B0">
        <w:rPr>
          <w:b/>
        </w:rPr>
        <w:t>at</w:t>
      </w:r>
      <w:r w:rsidRPr="00C54DD5">
        <w:rPr>
          <w:b/>
        </w:rPr>
        <w:t xml:space="preserve"> finite lengths.</w:t>
      </w:r>
      <w:r w:rsidR="008538D9">
        <w:t xml:space="preserve"> </w:t>
      </w:r>
    </w:p>
    <w:p w14:paraId="36D1DD8F" w14:textId="138AD460" w:rsidR="00DA31F6" w:rsidRDefault="008538D9" w:rsidP="007860BC">
      <w:pPr>
        <w:pStyle w:val="BodyText"/>
        <w:ind w:left="720"/>
      </w:pPr>
      <w:r>
        <w:t>T</w:t>
      </w:r>
      <w:r w:rsidR="00B65C75">
        <w:t>he incremental freezing</w:t>
      </w:r>
      <w:r w:rsidR="00797B25">
        <w:t xml:space="preserve"> scheme is capacity-achieving</w:t>
      </w:r>
      <w:r w:rsidR="00DA450B">
        <w:t xml:space="preserve"> and thus optimal for sufficiently large block length</w:t>
      </w:r>
      <w:r>
        <w:t>. However, for finite block lengths, the performance</w:t>
      </w:r>
      <w:r w:rsidR="00797B25">
        <w:t xml:space="preserve"> </w:t>
      </w:r>
      <w:r>
        <w:t xml:space="preserve">of this scheme needs further investigation. </w:t>
      </w:r>
      <w:r w:rsidR="00190A4B">
        <w:t>One of the reasons is that</w:t>
      </w:r>
      <w:r>
        <w:t xml:space="preserve"> the finite block length performance is impacted by the fact that</w:t>
      </w:r>
      <w:r w:rsidR="008D07F4">
        <w:t xml:space="preserve"> </w:t>
      </w:r>
      <w:r>
        <w:t>the scheme requires at each retransmission</w:t>
      </w:r>
      <w:r w:rsidR="005B6AFB">
        <w:t xml:space="preserve"> to send a </w:t>
      </w:r>
      <w:r w:rsidR="005B6AFB" w:rsidRPr="008538D9">
        <w:rPr>
          <w:i/>
        </w:rPr>
        <w:t xml:space="preserve">new </w:t>
      </w:r>
      <w:r w:rsidR="005B6AFB">
        <w:t>polar code, each of</w:t>
      </w:r>
      <w:r>
        <w:t xml:space="preserve"> a</w:t>
      </w:r>
      <w:r w:rsidR="005B6AFB">
        <w:t xml:space="preserve"> shorter length</w:t>
      </w:r>
      <w:r w:rsidR="004220DF">
        <w:t xml:space="preserve"> </w:t>
      </w:r>
      <w:r w:rsidR="006604CF">
        <w:t>compared to</w:t>
      </w:r>
      <w:r w:rsidR="004220DF">
        <w:t xml:space="preserve"> sending one code of large block length</w:t>
      </w:r>
      <w:r w:rsidR="006604CF">
        <w:t xml:space="preserve"> over all retransmissions</w:t>
      </w:r>
      <w:r w:rsidR="005B6AFB">
        <w:t>. Unless each of these</w:t>
      </w:r>
      <w:r w:rsidR="006604CF">
        <w:t xml:space="preserve"> Polar</w:t>
      </w:r>
      <w:r w:rsidR="005B6AFB">
        <w:t xml:space="preserve"> codes is of sufficien</w:t>
      </w:r>
      <w:r>
        <w:t>t</w:t>
      </w:r>
      <w:r w:rsidR="004220DF">
        <w:t>ly</w:t>
      </w:r>
      <w:r>
        <w:t xml:space="preserve"> long block length</w:t>
      </w:r>
      <w:r w:rsidR="005B6AFB">
        <w:t xml:space="preserve">, their shorter block length </w:t>
      </w:r>
      <w:r>
        <w:t>will result</w:t>
      </w:r>
      <w:r w:rsidR="005B6AFB">
        <w:t xml:space="preserve"> in less polarization</w:t>
      </w:r>
      <w:r w:rsidR="004220DF">
        <w:t xml:space="preserve"> and thereby decrease</w:t>
      </w:r>
      <w:r w:rsidR="005B6AFB">
        <w:t xml:space="preserve"> the Polar code performance </w:t>
      </w:r>
      <w:r w:rsidR="006604CF">
        <w:t>for each</w:t>
      </w:r>
      <w:r w:rsidR="005B6AFB">
        <w:t xml:space="preserve"> retransmission</w:t>
      </w:r>
      <w:r w:rsidR="003112CF">
        <w:t>, possibly resulting in a worse performance compared to Turbo or LDPC code</w:t>
      </w:r>
      <w:r w:rsidR="005B6AFB">
        <w:t>.</w:t>
      </w:r>
      <w:r w:rsidR="00DA31F6">
        <w:t xml:space="preserve"> </w:t>
      </w:r>
    </w:p>
    <w:p w14:paraId="1B9976CF" w14:textId="30FE6C62" w:rsidR="00797B25" w:rsidRDefault="00C45063" w:rsidP="00DA31F6">
      <w:pPr>
        <w:pStyle w:val="BodyText"/>
        <w:ind w:left="720"/>
      </w:pPr>
      <w:r>
        <w:t>It is recognized that</w:t>
      </w:r>
      <w:r w:rsidR="005B6AFB">
        <w:t xml:space="preserve"> finite length performance can </w:t>
      </w:r>
      <w:r w:rsidR="00DA450B">
        <w:t>further</w:t>
      </w:r>
      <w:r w:rsidR="00B65C75">
        <w:t xml:space="preserve"> be</w:t>
      </w:r>
      <w:r w:rsidR="00DA450B">
        <w:t xml:space="preserve"> improved</w:t>
      </w:r>
      <w:r w:rsidR="00797B25">
        <w:t xml:space="preserve"> by </w:t>
      </w:r>
      <w:r w:rsidR="00DA450B">
        <w:t>deploying</w:t>
      </w:r>
      <w:r w:rsidR="00B65C75">
        <w:t xml:space="preserve"> soft-combining</w:t>
      </w:r>
      <w:r w:rsidR="00DA450B">
        <w:t xml:space="preserve"> </w:t>
      </w:r>
      <w:r w:rsidR="00797B25">
        <w:t xml:space="preserve">iterative </w:t>
      </w:r>
      <w:r w:rsidR="00B65C75">
        <w:t>decoding that combines LLR obtained for multiple</w:t>
      </w:r>
      <w:r w:rsidR="00797B25">
        <w:t xml:space="preserve"> transmissions. </w:t>
      </w:r>
      <w:r w:rsidR="00B65C75">
        <w:t>More specifically, in the soft-combining</w:t>
      </w:r>
      <w:r w:rsidR="008640AE">
        <w:t xml:space="preserve"> decoder, if an information bit is associated with multiple constituent decoders, each </w:t>
      </w:r>
      <w:r w:rsidR="003450DC">
        <w:t>constituent decoder receives</w:t>
      </w:r>
      <w:r w:rsidR="008640AE">
        <w:t xml:space="preserve"> soft LLR values on that information from the other constituent codes and then exploits them to make a hard-decision</w:t>
      </w:r>
      <w:r w:rsidR="00D012A5">
        <w:t xml:space="preserve"> [2]</w:t>
      </w:r>
      <w:r w:rsidR="008640AE">
        <w:t xml:space="preserve">. </w:t>
      </w:r>
      <w:r w:rsidR="00B65C75">
        <w:t>While this approach improves the performance, it further adds to the computational complexity of the scheme.</w:t>
      </w:r>
      <w:r w:rsidR="00B65C75" w:rsidRPr="008640AE">
        <w:t xml:space="preserve"> </w:t>
      </w:r>
    </w:p>
    <w:p w14:paraId="260895F2" w14:textId="77777777" w:rsidR="00AE4EA0" w:rsidRDefault="004B488B" w:rsidP="00797B25">
      <w:pPr>
        <w:pStyle w:val="BodyText"/>
        <w:numPr>
          <w:ilvl w:val="0"/>
          <w:numId w:val="50"/>
        </w:numPr>
      </w:pPr>
      <w:r w:rsidRPr="004B488B">
        <w:rPr>
          <w:b/>
        </w:rPr>
        <w:t>Supporting arbitrary rates.</w:t>
      </w:r>
      <w:r>
        <w:t xml:space="preserve"> </w:t>
      </w:r>
    </w:p>
    <w:p w14:paraId="677F6A15" w14:textId="7B7A8336" w:rsidR="00D803D7" w:rsidRDefault="00D261CB" w:rsidP="007860BC">
      <w:pPr>
        <w:pStyle w:val="BodyText"/>
        <w:ind w:left="720"/>
      </w:pPr>
      <w:r>
        <w:t>Incremental freezing</w:t>
      </w:r>
      <w:r w:rsidR="00750184">
        <w:t xml:space="preserve"> scheme, as presented above</w:t>
      </w:r>
      <w:r w:rsidR="00B17ADC">
        <w:t>, can only support a set of rates given by R, R/2, R/3, R/4</w:t>
      </w:r>
      <w:r w:rsidR="000514A2">
        <w:t>,</w:t>
      </w:r>
      <w:r w:rsidR="00750184">
        <w:t>..</w:t>
      </w:r>
      <w:r w:rsidR="000514A2">
        <w:t xml:space="preserve"> In order to support an arbitrary set of rates, [2]</w:t>
      </w:r>
      <w:r>
        <w:t xml:space="preserve"> proposes</w:t>
      </w:r>
      <w:r w:rsidR="00C657EC">
        <w:t xml:space="preserve"> a modification to the retransmission scheme</w:t>
      </w:r>
      <w:r w:rsidR="00796210">
        <w:t xml:space="preserve"> as</w:t>
      </w:r>
      <w:r w:rsidR="00633B7F">
        <w:t xml:space="preserve"> following. In incremental freezing, </w:t>
      </w:r>
      <w:r w:rsidR="00C657EC">
        <w:t>during</w:t>
      </w:r>
      <w:r w:rsidR="00C3558E">
        <w:t xml:space="preserve"> each </w:t>
      </w:r>
      <w:r w:rsidR="00C657EC">
        <w:t>re</w:t>
      </w:r>
      <w:r w:rsidR="00C3558E">
        <w:t>transmission</w:t>
      </w:r>
      <w:r w:rsidR="00C657EC">
        <w:t>,</w:t>
      </w:r>
      <w:r w:rsidR="00C3558E">
        <w:t xml:space="preserve"> only previously sent information bits </w:t>
      </w:r>
      <w:r w:rsidR="00633B7F">
        <w:t>are retransmitted</w:t>
      </w:r>
      <w:r w:rsidR="00C3558E">
        <w:t>. Instead,</w:t>
      </w:r>
      <w:r w:rsidR="00633B7F">
        <w:t xml:space="preserve"> to support arbitrary set of rates,</w:t>
      </w:r>
      <w:r w:rsidR="00C3558E">
        <w:t xml:space="preserve"> a combination of previous and</w:t>
      </w:r>
      <w:r w:rsidR="000514A2">
        <w:t xml:space="preserve"> </w:t>
      </w:r>
      <w:r w:rsidR="000514A2" w:rsidRPr="00C657EC">
        <w:rPr>
          <w:i/>
        </w:rPr>
        <w:t>future</w:t>
      </w:r>
      <w:r w:rsidR="000514A2">
        <w:t xml:space="preserve"> info</w:t>
      </w:r>
      <w:r w:rsidR="00633B7F">
        <w:t>rmation</w:t>
      </w:r>
      <w:r w:rsidR="000514A2">
        <w:t xml:space="preserve"> </w:t>
      </w:r>
      <w:r w:rsidR="00C3558E">
        <w:t>bits</w:t>
      </w:r>
      <w:r w:rsidR="000514A2">
        <w:t xml:space="preserve"> </w:t>
      </w:r>
      <w:r w:rsidR="00344D47">
        <w:t>is</w:t>
      </w:r>
      <w:r w:rsidR="00C3558E">
        <w:t xml:space="preserve"> encoded</w:t>
      </w:r>
      <w:r w:rsidR="00C657EC">
        <w:t xml:space="preserve"> and send</w:t>
      </w:r>
      <w:r w:rsidR="000514A2">
        <w:t>.</w:t>
      </w:r>
      <w:r w:rsidR="00C3558E">
        <w:t xml:space="preserve"> By choosing the proportion of previous vs</w:t>
      </w:r>
      <w:r w:rsidR="00C657EC">
        <w:t>.</w:t>
      </w:r>
      <w:r w:rsidR="00C3558E">
        <w:t xml:space="preserve"> future bits, one can control the transmission rate. However, this approach further adds to the complexity</w:t>
      </w:r>
      <w:r w:rsidR="00B5355C">
        <w:t xml:space="preserve">, memory </w:t>
      </w:r>
      <w:r w:rsidR="00BC62AB">
        <w:t>requirements</w:t>
      </w:r>
      <w:r w:rsidR="00C3558E">
        <w:t xml:space="preserve"> and the delay of the scheme.</w:t>
      </w:r>
      <w:r w:rsidR="000514A2">
        <w:t xml:space="preserve">  </w:t>
      </w:r>
      <w:r w:rsidR="004416AE">
        <w:t>Alternatively,</w:t>
      </w:r>
      <w:r w:rsidR="00344D47">
        <w:t xml:space="preserve"> to support arbitrary rates</w:t>
      </w:r>
      <w:r w:rsidR="004416AE">
        <w:t xml:space="preserve"> </w:t>
      </w:r>
      <w:r w:rsidR="00796210">
        <w:t>an alternative approach was proposed</w:t>
      </w:r>
      <w:r w:rsidR="004416AE">
        <w:t xml:space="preserve"> [1] where at each </w:t>
      </w:r>
      <w:r w:rsidR="00364051">
        <w:t>re</w:t>
      </w:r>
      <w:r w:rsidR="004416AE">
        <w:t>transmission,</w:t>
      </w:r>
      <w:r w:rsidR="00364051">
        <w:t xml:space="preserve"> different block length is chosen to support th</w:t>
      </w:r>
      <w:r w:rsidR="00C64C42">
        <w:t>e target rate. Since in general</w:t>
      </w:r>
      <w:r w:rsidR="00364051">
        <w:t xml:space="preserve"> such block length is not of the power of two, </w:t>
      </w:r>
      <w:r w:rsidR="004416AE">
        <w:t>puncturing</w:t>
      </w:r>
      <w:r w:rsidR="00BC62AB">
        <w:t xml:space="preserve"> </w:t>
      </w:r>
      <w:r w:rsidR="00364051">
        <w:t>needs to be</w:t>
      </w:r>
      <w:r w:rsidR="004416AE">
        <w:t xml:space="preserve"> performed</w:t>
      </w:r>
      <w:r w:rsidR="00364051">
        <w:t xml:space="preserve"> for length adaptation at each step and information set optimized for that puncturing pattern</w:t>
      </w:r>
      <w:r w:rsidR="004416AE">
        <w:t>.</w:t>
      </w:r>
      <w:r w:rsidR="00C64C42">
        <w:t xml:space="preserve"> T</w:t>
      </w:r>
      <w:r w:rsidR="00796210">
        <w:t>he challenge</w:t>
      </w:r>
      <w:r w:rsidR="00C64C42">
        <w:t>s</w:t>
      </w:r>
      <w:r w:rsidR="00796210">
        <w:t xml:space="preserve"> of this </w:t>
      </w:r>
      <w:r w:rsidR="001C2DE0">
        <w:t>approach</w:t>
      </w:r>
      <w:r w:rsidR="00C64C42">
        <w:t xml:space="preserve"> are therefore</w:t>
      </w:r>
      <w:r w:rsidR="00796210">
        <w:t xml:space="preserve"> that decoders of different lengths and</w:t>
      </w:r>
      <w:r w:rsidR="001C2DE0">
        <w:t xml:space="preserve"> different</w:t>
      </w:r>
      <w:r w:rsidR="00796210">
        <w:t xml:space="preserve"> puncturing patterns are required at every retransmission.</w:t>
      </w:r>
    </w:p>
    <w:p w14:paraId="211665EE" w14:textId="77777777" w:rsidR="00AE4EA0" w:rsidRDefault="00082641" w:rsidP="00D803D7">
      <w:pPr>
        <w:pStyle w:val="BodyText"/>
        <w:numPr>
          <w:ilvl w:val="0"/>
          <w:numId w:val="50"/>
        </w:numPr>
      </w:pPr>
      <w:r w:rsidRPr="00082641">
        <w:rPr>
          <w:b/>
        </w:rPr>
        <w:t>General Channels.</w:t>
      </w:r>
      <w:r>
        <w:t xml:space="preserve"> </w:t>
      </w:r>
    </w:p>
    <w:p w14:paraId="2925437D" w14:textId="326D2AF9" w:rsidR="00B17ADC" w:rsidRDefault="00082641" w:rsidP="007860BC">
      <w:pPr>
        <w:pStyle w:val="BodyText"/>
        <w:ind w:left="720"/>
      </w:pPr>
      <w:r>
        <w:t>Incremental freezing</w:t>
      </w:r>
      <w:r w:rsidR="00196CF7">
        <w:t xml:space="preserve"> scheme takes </w:t>
      </w:r>
      <w:r w:rsidR="00344D47">
        <w:t xml:space="preserve">an </w:t>
      </w:r>
      <w:r w:rsidR="00196CF7">
        <w:t>advantage of the</w:t>
      </w:r>
      <w:r w:rsidR="00196CF7" w:rsidRPr="008445EC">
        <w:rPr>
          <w:i/>
        </w:rPr>
        <w:t xml:space="preserve"> nested</w:t>
      </w:r>
      <w:r w:rsidR="00196CF7">
        <w:t xml:space="preserve"> property of polar codes for degraded channels</w:t>
      </w:r>
      <w:r w:rsidR="008445EC">
        <w:t xml:space="preserve"> [4]</w:t>
      </w:r>
      <w:r w:rsidR="00196CF7">
        <w:t xml:space="preserve">. </w:t>
      </w:r>
      <w:r w:rsidR="008A34B2">
        <w:t>Hence, this approach is</w:t>
      </w:r>
      <w:r w:rsidR="00196CF7">
        <w:t xml:space="preserve"> well suited for scenarios in which the family of channels over which the transmission takes place is ordered by </w:t>
      </w:r>
      <w:r w:rsidR="00196CF7" w:rsidRPr="009C3CEA">
        <w:rPr>
          <w:i/>
        </w:rPr>
        <w:t>degradation</w:t>
      </w:r>
      <w:r w:rsidR="00196CF7">
        <w:t xml:space="preserve"> (such as a family of AWGN channels), otherwise the nested property does not hold. For example, when the transmitter and/or receiver have multiple antennas (MIMO systems) the family of transmission channels is not degraded. Similarly, if there is non-Gaussian interference at the receiver (e.g., another user’s modulated signal), the family of channels is again not degraded. In non-degraded cases, this scheme </w:t>
      </w:r>
      <w:r w:rsidR="00344D47">
        <w:t>is expected to perform</w:t>
      </w:r>
      <w:r w:rsidR="00196CF7">
        <w:t xml:space="preserve"> poorly</w:t>
      </w:r>
      <w:r w:rsidR="004D474D">
        <w:t xml:space="preserve"> as it cannot adapt </w:t>
      </w:r>
      <w:r w:rsidR="009439F9">
        <w:t xml:space="preserve">to the channel </w:t>
      </w:r>
      <w:r w:rsidR="004D474D">
        <w:t xml:space="preserve">and can only </w:t>
      </w:r>
      <w:r w:rsidR="00482525">
        <w:t>transmit</w:t>
      </w:r>
      <w:r w:rsidR="004D474D">
        <w:t xml:space="preserve"> at the rate supported by the worst channel</w:t>
      </w:r>
      <w:r w:rsidR="00196CF7">
        <w:t xml:space="preserve">. </w:t>
      </w:r>
    </w:p>
    <w:p w14:paraId="046D78D5" w14:textId="2B90B6D5" w:rsidR="00F611BE" w:rsidRDefault="00E32296" w:rsidP="00D803D7">
      <w:pPr>
        <w:pStyle w:val="BodyText"/>
        <w:numPr>
          <w:ilvl w:val="0"/>
          <w:numId w:val="50"/>
        </w:numPr>
        <w:rPr>
          <w:b/>
        </w:rPr>
      </w:pPr>
      <w:r>
        <w:rPr>
          <w:b/>
        </w:rPr>
        <w:t>Scheduling f</w:t>
      </w:r>
      <w:r w:rsidR="00F611BE" w:rsidRPr="00F611BE">
        <w:rPr>
          <w:b/>
        </w:rPr>
        <w:t>lexibility.</w:t>
      </w:r>
    </w:p>
    <w:p w14:paraId="366869B3" w14:textId="70F056EA" w:rsidR="00D03DAA" w:rsidRPr="00D03DAA" w:rsidRDefault="00D03DAA" w:rsidP="00D03DAA">
      <w:pPr>
        <w:pStyle w:val="BodyText"/>
        <w:ind w:left="720"/>
      </w:pPr>
      <w:r>
        <w:t>In each retransmission</w:t>
      </w:r>
      <m:oMath>
        <m:r>
          <w:rPr>
            <w:rFonts w:ascii="Cambria Math" w:hAnsi="Cambria Math"/>
          </w:rPr>
          <m:t xml:space="preserve"> i</m:t>
        </m:r>
      </m:oMath>
      <w:r>
        <w:t xml:space="preserve">, a subset of information bits sent in transmissions </w:t>
      </w:r>
      <m:oMath>
        <m:r>
          <w:rPr>
            <w:rFonts w:ascii="Cambria Math" w:hAnsi="Cambria Math"/>
          </w:rPr>
          <m:t xml:space="preserve">1,2,…, i-1 </m:t>
        </m:r>
      </m:oMath>
      <w:r>
        <w:t xml:space="preserve">needs to be </w:t>
      </w:r>
      <w:r w:rsidR="00E32296">
        <w:t>resent</w:t>
      </w:r>
      <w:r>
        <w:t>.</w:t>
      </w:r>
      <w:r w:rsidR="00E32296">
        <w:t xml:space="preserve"> Which subset of the information bit vector is resent needs to be signaled with the DCI.</w:t>
      </w:r>
      <w:r>
        <w:t xml:space="preserve"> The exact sizes of these subsets depend on the rate supported by the channel. This in turn puts a requirement of the minimum number of RB that has to be allocated for each transmission to ensure </w:t>
      </w:r>
      <w:r w:rsidR="00E32296">
        <w:t xml:space="preserve">higher chance of successful </w:t>
      </w:r>
      <w:r>
        <w:t xml:space="preserve">decoding.   </w:t>
      </w:r>
    </w:p>
    <w:p w14:paraId="5F939058" w14:textId="6FE04A6C" w:rsidR="00334458" w:rsidRDefault="00AC17B7" w:rsidP="00DA6A01">
      <w:pPr>
        <w:pStyle w:val="BodyText"/>
        <w:numPr>
          <w:ilvl w:val="0"/>
          <w:numId w:val="50"/>
        </w:numPr>
      </w:pPr>
      <w:r>
        <w:rPr>
          <w:b/>
        </w:rPr>
        <w:t>Performance in fading.</w:t>
      </w:r>
      <w:r>
        <w:t xml:space="preserve"> </w:t>
      </w:r>
    </w:p>
    <w:p w14:paraId="0A93FDBC" w14:textId="253D1D78" w:rsidR="009D735F" w:rsidRDefault="009D735F" w:rsidP="009D735F">
      <w:pPr>
        <w:pStyle w:val="BodyText"/>
        <w:ind w:left="720"/>
      </w:pPr>
      <w:r>
        <w:t>Incremental freezing uses a separate code and transmits a subset of the information bits in each transmission, unlike Turbo and LDPC codes that use one code across retransmissions.</w:t>
      </w:r>
      <w:r w:rsidR="00FC652D">
        <w:t xml:space="preserve"> Such</w:t>
      </w:r>
      <w:r>
        <w:t xml:space="preserve"> approach is not well suited to transmission over varying channels where, if one transmission fails due to poor channel conditions, these information bits cannot be recovered</w:t>
      </w:r>
      <w:r w:rsidR="00FC652D">
        <w:t xml:space="preserve"> (as they were not transmitted in the other blocks)</w:t>
      </w:r>
      <w:r>
        <w:t>. Consequently, this approach is not robust for transmissions in fading channels.</w:t>
      </w:r>
    </w:p>
    <w:p w14:paraId="6D4D0387" w14:textId="77777777" w:rsidR="00FE5799" w:rsidRDefault="00FE5799" w:rsidP="00FE5799">
      <w:pPr>
        <w:pStyle w:val="Heading1"/>
      </w:pPr>
      <w:r>
        <w:lastRenderedPageBreak/>
        <w:t>Conclusion</w:t>
      </w:r>
    </w:p>
    <w:p w14:paraId="3E8D3732" w14:textId="77777777" w:rsidR="00F21825" w:rsidRDefault="00F21825" w:rsidP="00E93609">
      <w:pPr>
        <w:spacing w:before="120"/>
      </w:pPr>
    </w:p>
    <w:p w14:paraId="4A8B5B65" w14:textId="6F4E0153" w:rsidR="00D61D57" w:rsidRDefault="00D61D57" w:rsidP="00E93609">
      <w:pPr>
        <w:spacing w:before="120"/>
      </w:pPr>
      <w:r>
        <w:t xml:space="preserve">In this contribution, we </w:t>
      </w:r>
      <w:r w:rsidR="00F611BE">
        <w:t>discussed implementation issues with incremental freezing.</w:t>
      </w:r>
      <w:r w:rsidR="004D0FA6">
        <w:t xml:space="preserve"> </w:t>
      </w:r>
      <w:r>
        <w:t xml:space="preserve"> Based on the discussion, we have the following </w:t>
      </w:r>
      <w:r w:rsidR="00BF5189">
        <w:t>observation and proposal</w:t>
      </w:r>
      <w:r>
        <w:t>:</w:t>
      </w:r>
    </w:p>
    <w:p w14:paraId="58B807FD" w14:textId="77777777" w:rsidR="00BF5189" w:rsidRDefault="00BF5189" w:rsidP="00E93609">
      <w:pPr>
        <w:spacing w:before="120"/>
      </w:pPr>
    </w:p>
    <w:p w14:paraId="4F026A54" w14:textId="477E7D24" w:rsidR="00BF5189" w:rsidRPr="00AB7547" w:rsidRDefault="00154984" w:rsidP="00BF5189">
      <w:pPr>
        <w:pStyle w:val="Proposal"/>
        <w:numPr>
          <w:ilvl w:val="0"/>
          <w:numId w:val="45"/>
        </w:numPr>
        <w:tabs>
          <w:tab w:val="clear" w:pos="1304"/>
          <w:tab w:val="clear" w:pos="1701"/>
          <w:tab w:val="num" w:pos="1620"/>
        </w:tabs>
        <w:ind w:left="1620" w:hanging="1574"/>
        <w:rPr>
          <w:rFonts w:eastAsia="MS Mincho"/>
        </w:rPr>
      </w:pPr>
      <w:r>
        <w:t>Incremental freezing for Polar codes is not an effective HARQ</w:t>
      </w:r>
      <w:r w:rsidR="00A12D73">
        <w:t>-IR</w:t>
      </w:r>
      <w:r w:rsidR="00A12D73" w:rsidRPr="00A816CC">
        <w:t xml:space="preserve"> schem</w:t>
      </w:r>
      <w:r>
        <w:t>e</w:t>
      </w:r>
      <w:r w:rsidR="00A12D73" w:rsidRPr="00A816CC">
        <w:t xml:space="preserve">. </w:t>
      </w:r>
    </w:p>
    <w:p w14:paraId="5F3898E7" w14:textId="09241589" w:rsidR="009F6AF6" w:rsidRPr="00AB7547" w:rsidRDefault="00154984" w:rsidP="009F6AF6">
      <w:pPr>
        <w:pStyle w:val="Proposal"/>
        <w:numPr>
          <w:ilvl w:val="0"/>
          <w:numId w:val="45"/>
        </w:numPr>
        <w:tabs>
          <w:tab w:val="clear" w:pos="1304"/>
          <w:tab w:val="clear" w:pos="1701"/>
          <w:tab w:val="num" w:pos="1620"/>
        </w:tabs>
        <w:ind w:left="1620" w:hanging="1574"/>
        <w:rPr>
          <w:rFonts w:eastAsia="MS Mincho"/>
        </w:rPr>
      </w:pPr>
      <w:r>
        <w:t xml:space="preserve">To date, </w:t>
      </w:r>
      <w:r w:rsidR="009F6AF6" w:rsidRPr="00A816CC">
        <w:t>Polar code</w:t>
      </w:r>
      <w:r w:rsidR="009F6AF6">
        <w:t>s do not have a</w:t>
      </w:r>
      <w:r w:rsidR="00827C6A">
        <w:t>n</w:t>
      </w:r>
      <w:r w:rsidR="009F6AF6">
        <w:t xml:space="preserve"> </w:t>
      </w:r>
      <w:r>
        <w:t>effective</w:t>
      </w:r>
      <w:r w:rsidR="009F6AF6">
        <w:t xml:space="preserve"> </w:t>
      </w:r>
      <w:r w:rsidR="009F6AF6" w:rsidRPr="00A816CC">
        <w:t>HARQ</w:t>
      </w:r>
      <w:r w:rsidR="009F6AF6">
        <w:t>-IR</w:t>
      </w:r>
      <w:r w:rsidR="009F6AF6" w:rsidRPr="00A816CC">
        <w:t xml:space="preserve"> scheme considering performance and implementation. </w:t>
      </w:r>
    </w:p>
    <w:p w14:paraId="1D26131D" w14:textId="77777777" w:rsidR="00BF5189" w:rsidRPr="00291096" w:rsidRDefault="00BF5189" w:rsidP="00BF5189">
      <w:pPr>
        <w:pStyle w:val="BodyText"/>
        <w:rPr>
          <w:lang w:val="en-GB"/>
        </w:rPr>
      </w:pPr>
    </w:p>
    <w:p w14:paraId="0109969C" w14:textId="77777777" w:rsidR="00BF5189" w:rsidRDefault="00BF5189" w:rsidP="00E93609">
      <w:pPr>
        <w:spacing w:before="120"/>
      </w:pPr>
    </w:p>
    <w:p w14:paraId="6976B2D7" w14:textId="02E6A613" w:rsidR="004D0FA6" w:rsidRDefault="00BC42B7" w:rsidP="007860BC">
      <w:pPr>
        <w:pStyle w:val="Proposal"/>
        <w:numPr>
          <w:ilvl w:val="0"/>
          <w:numId w:val="28"/>
        </w:numPr>
        <w:tabs>
          <w:tab w:val="clear" w:pos="1304"/>
          <w:tab w:val="clear" w:pos="1701"/>
          <w:tab w:val="left" w:pos="1620"/>
        </w:tabs>
        <w:ind w:left="1620" w:hanging="1530"/>
      </w:pPr>
      <w:r>
        <w:rPr>
          <w:lang w:val="en-US"/>
        </w:rPr>
        <w:t xml:space="preserve">Polar codes </w:t>
      </w:r>
      <w:r w:rsidR="00052A9E">
        <w:rPr>
          <w:lang w:val="en-US"/>
        </w:rPr>
        <w:t>are</w:t>
      </w:r>
      <w:r w:rsidR="00154984">
        <w:rPr>
          <w:lang w:val="en-US"/>
        </w:rPr>
        <w:t xml:space="preserve"> not as competitive as turbo codes and LDPC codes for </w:t>
      </w:r>
      <w:r w:rsidR="00052A9E">
        <w:rPr>
          <w:lang w:val="en-US"/>
        </w:rPr>
        <w:t>supporting</w:t>
      </w:r>
      <w:r w:rsidR="00154984">
        <w:rPr>
          <w:lang w:val="en-US"/>
        </w:rPr>
        <w:t xml:space="preserve"> </w:t>
      </w:r>
      <w:r>
        <w:rPr>
          <w:lang w:val="en-US"/>
        </w:rPr>
        <w:t>the data channel</w:t>
      </w:r>
      <w:r w:rsidR="00154984">
        <w:rPr>
          <w:lang w:val="en-US"/>
        </w:rPr>
        <w:t>s of NR</w:t>
      </w:r>
      <w:r>
        <w:rPr>
          <w:lang w:val="en-US"/>
        </w:rPr>
        <w:t>.</w:t>
      </w:r>
    </w:p>
    <w:p w14:paraId="09B7CE75" w14:textId="77777777" w:rsidR="00F21825" w:rsidRPr="00B10814" w:rsidRDefault="00F21825" w:rsidP="00E93609">
      <w:pPr>
        <w:spacing w:before="120"/>
        <w:rPr>
          <w:lang w:val="en-GB"/>
        </w:rPr>
      </w:pPr>
    </w:p>
    <w:p w14:paraId="6B7804A4" w14:textId="77777777" w:rsidR="00F21825" w:rsidRPr="00A742FA" w:rsidRDefault="00F21825" w:rsidP="00F21825">
      <w:pPr>
        <w:pStyle w:val="Heading1"/>
        <w:tabs>
          <w:tab w:val="clear" w:pos="567"/>
          <w:tab w:val="num" w:pos="432"/>
        </w:tabs>
      </w:pPr>
      <w:r w:rsidRPr="00A742FA">
        <w:t>Reference</w:t>
      </w:r>
      <w:r>
        <w:t>s</w:t>
      </w:r>
    </w:p>
    <w:p w14:paraId="3AFFD550" w14:textId="7C213235" w:rsidR="009256B7" w:rsidRDefault="009256B7" w:rsidP="009256B7">
      <w:pPr>
        <w:pStyle w:val="Reference"/>
      </w:pPr>
      <w:bookmarkStart w:id="4" w:name="_Ref442441852"/>
      <w:bookmarkStart w:id="5" w:name="_Ref441562466"/>
      <w:r w:rsidRPr="009256B7">
        <w:t>Song-Nam H</w:t>
      </w:r>
      <w:r>
        <w:t>ong, Dennis Hui and Ivana Mari</w:t>
      </w:r>
      <w:r>
        <w:rPr>
          <w:rFonts w:cs="Arial"/>
        </w:rPr>
        <w:t>ć</w:t>
      </w:r>
      <w:r w:rsidRPr="009256B7">
        <w:t>, “Capacity-Achieving Rate-Compatible Polar Codes”</w:t>
      </w:r>
      <w:r>
        <w:t>, 2016 IEEE Int. Symp</w:t>
      </w:r>
      <w:r w:rsidR="002F475C">
        <w:t>.</w:t>
      </w:r>
      <w:r>
        <w:t xml:space="preserve"> Inf. Theory, Barcelona, Spain, July 2016.</w:t>
      </w:r>
    </w:p>
    <w:p w14:paraId="42B0983A" w14:textId="7DD1FE99" w:rsidR="009256B7" w:rsidRDefault="002F475C" w:rsidP="002F475C">
      <w:pPr>
        <w:pStyle w:val="Reference"/>
      </w:pPr>
      <w:r w:rsidRPr="002F475C">
        <w:t>B. Li, D. Tse, K. Chen, and H. Shen, “Capacity</w:t>
      </w:r>
      <w:r>
        <w:t>-achieving Rateless Polar Codes</w:t>
      </w:r>
      <w:r w:rsidRPr="002F475C">
        <w:t>”</w:t>
      </w:r>
      <w:r>
        <w:t xml:space="preserve"> 2016 IEEE Int. Symp. Inf. Theory, Barcelona, Spain, July 2016.</w:t>
      </w:r>
    </w:p>
    <w:p w14:paraId="47D747E8" w14:textId="0E021C32" w:rsidR="009256B7" w:rsidRDefault="009256B7" w:rsidP="009256B7">
      <w:pPr>
        <w:pStyle w:val="Reference"/>
      </w:pPr>
      <w:r w:rsidRPr="009256B7">
        <w:t>R1-166371</w:t>
      </w:r>
      <w:r>
        <w:t>, “Polar HARQ”, Qualcomm, Aug. 2016.</w:t>
      </w:r>
    </w:p>
    <w:p w14:paraId="46A6688F" w14:textId="242AE41B" w:rsidR="00443E30" w:rsidRDefault="00443E30" w:rsidP="00443E30">
      <w:pPr>
        <w:pStyle w:val="Reference"/>
      </w:pPr>
      <w:r>
        <w:t>S. Korada, “Polar codes for channel and source coding,” Ph.D. thesis, E´cole Polytechnique Fe´de´rale de Lausanne (EPFL), 2009.</w:t>
      </w:r>
    </w:p>
    <w:p w14:paraId="7656F2DF" w14:textId="5F664A0C" w:rsidR="00125DF5" w:rsidRDefault="0075419D" w:rsidP="00125DF5">
      <w:pPr>
        <w:pStyle w:val="Reference"/>
      </w:pPr>
      <w:r>
        <w:t>R1-1608862 Polar Code Construction for NR, Huawei, HiSilicon, Oct. 2016.</w:t>
      </w:r>
    </w:p>
    <w:p w14:paraId="00B0596A" w14:textId="77777777" w:rsidR="00121072" w:rsidRDefault="00121072" w:rsidP="00A75AE3">
      <w:pPr>
        <w:pStyle w:val="Reference"/>
        <w:rPr>
          <w:lang w:val="en-US"/>
        </w:rPr>
      </w:pPr>
      <w:r>
        <w:rPr>
          <w:lang w:val="en-US"/>
        </w:rPr>
        <w:t>3GPP TS 36.212 v13.0.0.</w:t>
      </w:r>
    </w:p>
    <w:p w14:paraId="1127491C" w14:textId="669B2325" w:rsidR="00F21825" w:rsidRDefault="00F21825" w:rsidP="00F21825">
      <w:pPr>
        <w:pStyle w:val="Reference"/>
        <w:numPr>
          <w:ilvl w:val="0"/>
          <w:numId w:val="0"/>
        </w:numPr>
        <w:ind w:left="567"/>
        <w:rPr>
          <w:lang w:val="en-US"/>
        </w:rPr>
      </w:pPr>
    </w:p>
    <w:bookmarkEnd w:id="4"/>
    <w:bookmarkEnd w:id="5"/>
    <w:p w14:paraId="68A03049" w14:textId="7F6AF86A" w:rsidR="0056019C" w:rsidRDefault="0056019C" w:rsidP="00F21825">
      <w:pPr>
        <w:pStyle w:val="Reference"/>
        <w:numPr>
          <w:ilvl w:val="0"/>
          <w:numId w:val="0"/>
        </w:numPr>
        <w:ind w:left="567"/>
        <w:rPr>
          <w:lang w:val="en-US"/>
        </w:rPr>
      </w:pPr>
    </w:p>
    <w:sectPr w:rsidR="0056019C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CBA73A" w14:textId="77777777" w:rsidR="003E7BD3" w:rsidRDefault="003E7BD3">
      <w:r>
        <w:separator/>
      </w:r>
    </w:p>
  </w:endnote>
  <w:endnote w:type="continuationSeparator" w:id="0">
    <w:p w14:paraId="52CE6B66" w14:textId="77777777" w:rsidR="003E7BD3" w:rsidRDefault="003E7B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8E7737" w14:textId="77777777" w:rsidR="003E7BD3" w:rsidRDefault="003E7BD3">
      <w:r>
        <w:separator/>
      </w:r>
    </w:p>
  </w:footnote>
  <w:footnote w:type="continuationSeparator" w:id="0">
    <w:p w14:paraId="3D0D69F2" w14:textId="77777777" w:rsidR="003E7BD3" w:rsidRDefault="003E7B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0449C7" w14:textId="77777777" w:rsidR="00946CFD" w:rsidRDefault="00946CFD" w:rsidP="00B37597">
    <w:pPr>
      <w:pStyle w:val="Header"/>
      <w:ind w:right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98"/>
        </w:tabs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22105C"/>
    <w:multiLevelType w:val="hybridMultilevel"/>
    <w:tmpl w:val="890C3A1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F63490"/>
    <w:multiLevelType w:val="hybridMultilevel"/>
    <w:tmpl w:val="5F663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347995"/>
    <w:multiLevelType w:val="hybridMultilevel"/>
    <w:tmpl w:val="70A86D56"/>
    <w:lvl w:ilvl="0" w:tplc="661CCDE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381146"/>
    <w:multiLevelType w:val="hybridMultilevel"/>
    <w:tmpl w:val="C38670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9E642E"/>
    <w:multiLevelType w:val="hybridMultilevel"/>
    <w:tmpl w:val="FFF2A17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F410CA"/>
    <w:multiLevelType w:val="hybridMultilevel"/>
    <w:tmpl w:val="96C234D8"/>
    <w:lvl w:ilvl="0" w:tplc="E626F9E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AE6809"/>
    <w:multiLevelType w:val="hybridMultilevel"/>
    <w:tmpl w:val="BE52CF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B00FCB"/>
    <w:multiLevelType w:val="hybridMultilevel"/>
    <w:tmpl w:val="29586B84"/>
    <w:lvl w:ilvl="0" w:tplc="04090001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B410C3E"/>
    <w:multiLevelType w:val="hybridMultilevel"/>
    <w:tmpl w:val="258CD6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8F6BD0"/>
    <w:multiLevelType w:val="hybridMultilevel"/>
    <w:tmpl w:val="C55A86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6432C5"/>
    <w:multiLevelType w:val="hybridMultilevel"/>
    <w:tmpl w:val="510498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16232E"/>
    <w:multiLevelType w:val="hybridMultilevel"/>
    <w:tmpl w:val="B40E24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1306FC"/>
    <w:multiLevelType w:val="hybridMultilevel"/>
    <w:tmpl w:val="63BA753C"/>
    <w:lvl w:ilvl="0" w:tplc="E604C04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</w:rPr>
    </w:lvl>
    <w:lvl w:ilvl="1" w:tplc="E842C748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Calibri" w:hAnsi="Calibri" w:hint="default"/>
      </w:rPr>
    </w:lvl>
    <w:lvl w:ilvl="2" w:tplc="B70498D6">
      <w:start w:val="1285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56C779C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Calibri" w:hAnsi="Calibri" w:hint="default"/>
      </w:rPr>
    </w:lvl>
    <w:lvl w:ilvl="4" w:tplc="2AA8EEB4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Calibri" w:hAnsi="Calibri" w:hint="default"/>
      </w:rPr>
    </w:lvl>
    <w:lvl w:ilvl="5" w:tplc="09ECEE5E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Calibri" w:hAnsi="Calibri" w:hint="default"/>
      </w:rPr>
    </w:lvl>
    <w:lvl w:ilvl="6" w:tplc="1EFE73FC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Calibri" w:hAnsi="Calibri" w:hint="default"/>
      </w:rPr>
    </w:lvl>
    <w:lvl w:ilvl="7" w:tplc="EDA43930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Calibri" w:hAnsi="Calibri" w:hint="default"/>
      </w:rPr>
    </w:lvl>
    <w:lvl w:ilvl="8" w:tplc="326256B6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Calibri" w:hAnsi="Calibri" w:hint="default"/>
      </w:rPr>
    </w:lvl>
  </w:abstractNum>
  <w:abstractNum w:abstractNumId="14" w15:restartNumberingAfterBreak="0">
    <w:nsid w:val="37A45BA3"/>
    <w:multiLevelType w:val="hybridMultilevel"/>
    <w:tmpl w:val="62B0522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85F6313"/>
    <w:multiLevelType w:val="hybridMultilevel"/>
    <w:tmpl w:val="3EC6927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EB3AEB"/>
    <w:multiLevelType w:val="hybridMultilevel"/>
    <w:tmpl w:val="1486D56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A46647"/>
    <w:multiLevelType w:val="hybridMultilevel"/>
    <w:tmpl w:val="0C76814E"/>
    <w:lvl w:ilvl="0" w:tplc="0618288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E5A5427"/>
    <w:multiLevelType w:val="hybridMultilevel"/>
    <w:tmpl w:val="506472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7051EC"/>
    <w:multiLevelType w:val="hybridMultilevel"/>
    <w:tmpl w:val="F3E8BD5A"/>
    <w:lvl w:ilvl="0" w:tplc="48D4754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B76E57"/>
    <w:multiLevelType w:val="hybridMultilevel"/>
    <w:tmpl w:val="931C4530"/>
    <w:lvl w:ilvl="0" w:tplc="FB1AE108">
      <w:start w:val="1"/>
      <w:numFmt w:val="decimal"/>
      <w:lvlText w:val="%1."/>
      <w:lvlJc w:val="left"/>
      <w:pPr>
        <w:ind w:left="7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2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CE939AE"/>
    <w:multiLevelType w:val="hybridMultilevel"/>
    <w:tmpl w:val="448891E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EB5D16"/>
    <w:multiLevelType w:val="hybridMultilevel"/>
    <w:tmpl w:val="C068FE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5873A0"/>
    <w:multiLevelType w:val="hybridMultilevel"/>
    <w:tmpl w:val="20BE98F4"/>
    <w:lvl w:ilvl="0" w:tplc="A9301D9E">
      <w:start w:val="1"/>
      <w:numFmt w:val="decimal"/>
      <w:lvlText w:val="Observation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5765403"/>
    <w:multiLevelType w:val="hybridMultilevel"/>
    <w:tmpl w:val="8DEAB14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CD0DE9"/>
    <w:multiLevelType w:val="hybridMultilevel"/>
    <w:tmpl w:val="58B46CB4"/>
    <w:lvl w:ilvl="0" w:tplc="7950567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2F06380">
      <w:start w:val="2813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7C0C7FA6">
      <w:start w:val="2813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69F8D5C2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41CBFA6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66E896C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90794E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648D5AA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5E535438"/>
    <w:multiLevelType w:val="hybridMultilevel"/>
    <w:tmpl w:val="7632CE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F86FBC"/>
    <w:multiLevelType w:val="hybridMultilevel"/>
    <w:tmpl w:val="0E181E7A"/>
    <w:lvl w:ilvl="0" w:tplc="E3665B68">
      <w:start w:val="1"/>
      <w:numFmt w:val="decimal"/>
      <w:lvlText w:val="%1."/>
      <w:lvlJc w:val="left"/>
      <w:pPr>
        <w:ind w:left="7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30" w15:restartNumberingAfterBreak="0">
    <w:nsid w:val="60DC17D6"/>
    <w:multiLevelType w:val="hybridMultilevel"/>
    <w:tmpl w:val="418852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BD30EDB"/>
    <w:multiLevelType w:val="hybridMultilevel"/>
    <w:tmpl w:val="491ADD22"/>
    <w:lvl w:ilvl="0" w:tplc="EA0A1A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C3868E0">
      <w:start w:val="544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F7B0A96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CCE8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6ADF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089A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025D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70E60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5EF1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7BED18BC"/>
    <w:multiLevelType w:val="multilevel"/>
    <w:tmpl w:val="32FEA0A4"/>
    <w:lvl w:ilvl="0">
      <w:start w:val="1"/>
      <w:numFmt w:val="decimal"/>
      <w:pStyle w:val="Heading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3447"/>
        </w:tabs>
        <w:ind w:left="3447" w:hanging="567"/>
      </w:pPr>
      <w:rPr>
        <w:rFonts w:hint="default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num w:numId="1">
    <w:abstractNumId w:val="32"/>
  </w:num>
  <w:num w:numId="2">
    <w:abstractNumId w:val="8"/>
  </w:num>
  <w:num w:numId="3">
    <w:abstractNumId w:val="5"/>
  </w:num>
  <w:num w:numId="4">
    <w:abstractNumId w:val="15"/>
  </w:num>
  <w:num w:numId="5">
    <w:abstractNumId w:val="26"/>
  </w:num>
  <w:num w:numId="6">
    <w:abstractNumId w:val="21"/>
  </w:num>
  <w:num w:numId="7">
    <w:abstractNumId w:val="9"/>
  </w:num>
  <w:num w:numId="8">
    <w:abstractNumId w:val="29"/>
  </w:num>
  <w:num w:numId="9">
    <w:abstractNumId w:val="1"/>
  </w:num>
  <w:num w:numId="10">
    <w:abstractNumId w:val="16"/>
  </w:num>
  <w:num w:numId="11">
    <w:abstractNumId w:val="6"/>
  </w:num>
  <w:num w:numId="12">
    <w:abstractNumId w:val="0"/>
  </w:num>
  <w:num w:numId="13">
    <w:abstractNumId w:val="22"/>
  </w:num>
  <w:num w:numId="14">
    <w:abstractNumId w:val="32"/>
  </w:num>
  <w:num w:numId="15">
    <w:abstractNumId w:val="12"/>
  </w:num>
  <w:num w:numId="16">
    <w:abstractNumId w:val="2"/>
  </w:num>
  <w:num w:numId="17">
    <w:abstractNumId w:val="3"/>
  </w:num>
  <w:num w:numId="18">
    <w:abstractNumId w:val="20"/>
  </w:num>
  <w:num w:numId="19">
    <w:abstractNumId w:val="17"/>
  </w:num>
  <w:num w:numId="20">
    <w:abstractNumId w:val="32"/>
  </w:num>
  <w:num w:numId="21">
    <w:abstractNumId w:val="32"/>
  </w:num>
  <w:num w:numId="22">
    <w:abstractNumId w:val="32"/>
  </w:num>
  <w:num w:numId="23">
    <w:abstractNumId w:val="24"/>
  </w:num>
  <w:num w:numId="24">
    <w:abstractNumId w:val="18"/>
  </w:num>
  <w:num w:numId="25">
    <w:abstractNumId w:val="19"/>
  </w:num>
  <w:num w:numId="26">
    <w:abstractNumId w:val="17"/>
    <w:lvlOverride w:ilvl="0">
      <w:startOverride w:val="1"/>
    </w:lvlOverride>
  </w:num>
  <w:num w:numId="27">
    <w:abstractNumId w:val="17"/>
  </w:num>
  <w:num w:numId="28">
    <w:abstractNumId w:val="17"/>
    <w:lvlOverride w:ilvl="0">
      <w:startOverride w:val="1"/>
    </w:lvlOverride>
  </w:num>
  <w:num w:numId="29">
    <w:abstractNumId w:val="32"/>
  </w:num>
  <w:num w:numId="30">
    <w:abstractNumId w:val="17"/>
    <w:lvlOverride w:ilvl="0">
      <w:startOverride w:val="1"/>
    </w:lvlOverride>
  </w:num>
  <w:num w:numId="31">
    <w:abstractNumId w:val="27"/>
  </w:num>
  <w:num w:numId="32">
    <w:abstractNumId w:val="30"/>
  </w:num>
  <w:num w:numId="33">
    <w:abstractNumId w:val="28"/>
  </w:num>
  <w:num w:numId="34">
    <w:abstractNumId w:val="31"/>
  </w:num>
  <w:num w:numId="35">
    <w:abstractNumId w:val="32"/>
  </w:num>
  <w:num w:numId="36">
    <w:abstractNumId w:val="32"/>
  </w:num>
  <w:num w:numId="37">
    <w:abstractNumId w:val="7"/>
  </w:num>
  <w:num w:numId="38">
    <w:abstractNumId w:val="32"/>
  </w:num>
  <w:num w:numId="39">
    <w:abstractNumId w:val="10"/>
  </w:num>
  <w:num w:numId="40">
    <w:abstractNumId w:val="17"/>
    <w:lvlOverride w:ilvl="0">
      <w:startOverride w:val="1"/>
    </w:lvlOverride>
  </w:num>
  <w:num w:numId="41">
    <w:abstractNumId w:val="4"/>
  </w:num>
  <w:num w:numId="42">
    <w:abstractNumId w:val="13"/>
  </w:num>
  <w:num w:numId="43">
    <w:abstractNumId w:val="14"/>
  </w:num>
  <w:num w:numId="44">
    <w:abstractNumId w:val="22"/>
  </w:num>
  <w:num w:numId="45">
    <w:abstractNumId w:val="25"/>
  </w:num>
  <w:num w:numId="46">
    <w:abstractNumId w:val="32"/>
  </w:num>
  <w:num w:numId="47">
    <w:abstractNumId w:val="32"/>
  </w:num>
  <w:num w:numId="48">
    <w:abstractNumId w:val="32"/>
  </w:num>
  <w:num w:numId="49">
    <w:abstractNumId w:val="23"/>
  </w:num>
  <w:num w:numId="5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removePersonalInformation/>
  <w:removeDateAndTime/>
  <w:doNotDisplayPageBoundaries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5799"/>
    <w:rsid w:val="00000B75"/>
    <w:rsid w:val="00017379"/>
    <w:rsid w:val="00024FF0"/>
    <w:rsid w:val="00034275"/>
    <w:rsid w:val="000514A2"/>
    <w:rsid w:val="00052A9E"/>
    <w:rsid w:val="00066276"/>
    <w:rsid w:val="0007687A"/>
    <w:rsid w:val="00077028"/>
    <w:rsid w:val="00082641"/>
    <w:rsid w:val="00084300"/>
    <w:rsid w:val="00085A7E"/>
    <w:rsid w:val="00087C60"/>
    <w:rsid w:val="00090F0C"/>
    <w:rsid w:val="000A258F"/>
    <w:rsid w:val="000B274C"/>
    <w:rsid w:val="000B52B0"/>
    <w:rsid w:val="000B773D"/>
    <w:rsid w:val="000B796B"/>
    <w:rsid w:val="000D2227"/>
    <w:rsid w:val="000E6FFD"/>
    <w:rsid w:val="000F04B9"/>
    <w:rsid w:val="000F11A1"/>
    <w:rsid w:val="000F6819"/>
    <w:rsid w:val="0010223C"/>
    <w:rsid w:val="00112572"/>
    <w:rsid w:val="00112E18"/>
    <w:rsid w:val="001139F6"/>
    <w:rsid w:val="00116660"/>
    <w:rsid w:val="00121072"/>
    <w:rsid w:val="00124CBF"/>
    <w:rsid w:val="00125DF5"/>
    <w:rsid w:val="001310BD"/>
    <w:rsid w:val="0013436B"/>
    <w:rsid w:val="00135A8F"/>
    <w:rsid w:val="00141448"/>
    <w:rsid w:val="001470B4"/>
    <w:rsid w:val="001476FF"/>
    <w:rsid w:val="00154984"/>
    <w:rsid w:val="00156116"/>
    <w:rsid w:val="00170818"/>
    <w:rsid w:val="00170D57"/>
    <w:rsid w:val="00172B10"/>
    <w:rsid w:val="001827C8"/>
    <w:rsid w:val="00182E42"/>
    <w:rsid w:val="00187F5D"/>
    <w:rsid w:val="0019032E"/>
    <w:rsid w:val="00190A4B"/>
    <w:rsid w:val="00196CF7"/>
    <w:rsid w:val="001A4E4C"/>
    <w:rsid w:val="001B7EC0"/>
    <w:rsid w:val="001C2DE0"/>
    <w:rsid w:val="001C3FA9"/>
    <w:rsid w:val="001C5FFA"/>
    <w:rsid w:val="001C6105"/>
    <w:rsid w:val="001C642B"/>
    <w:rsid w:val="001C7D6F"/>
    <w:rsid w:val="001D2954"/>
    <w:rsid w:val="001E452B"/>
    <w:rsid w:val="001F174C"/>
    <w:rsid w:val="001F1783"/>
    <w:rsid w:val="001F6D10"/>
    <w:rsid w:val="001F6D5F"/>
    <w:rsid w:val="00201DEA"/>
    <w:rsid w:val="0021013F"/>
    <w:rsid w:val="00212103"/>
    <w:rsid w:val="00225721"/>
    <w:rsid w:val="00227169"/>
    <w:rsid w:val="002306D2"/>
    <w:rsid w:val="00242226"/>
    <w:rsid w:val="00245D70"/>
    <w:rsid w:val="0024776C"/>
    <w:rsid w:val="00255CF5"/>
    <w:rsid w:val="00257FE2"/>
    <w:rsid w:val="00260167"/>
    <w:rsid w:val="002721CD"/>
    <w:rsid w:val="002819FA"/>
    <w:rsid w:val="00282277"/>
    <w:rsid w:val="002831F3"/>
    <w:rsid w:val="00290099"/>
    <w:rsid w:val="00291096"/>
    <w:rsid w:val="00295B26"/>
    <w:rsid w:val="002A1427"/>
    <w:rsid w:val="002A7CD0"/>
    <w:rsid w:val="002B421A"/>
    <w:rsid w:val="002B4ACB"/>
    <w:rsid w:val="002B4EF6"/>
    <w:rsid w:val="002C0C6E"/>
    <w:rsid w:val="002C6AF6"/>
    <w:rsid w:val="002C73C1"/>
    <w:rsid w:val="002D0A22"/>
    <w:rsid w:val="002E5629"/>
    <w:rsid w:val="002F44FA"/>
    <w:rsid w:val="002F475C"/>
    <w:rsid w:val="00307EE0"/>
    <w:rsid w:val="003112CF"/>
    <w:rsid w:val="00312193"/>
    <w:rsid w:val="00312ADA"/>
    <w:rsid w:val="00320984"/>
    <w:rsid w:val="003230BB"/>
    <w:rsid w:val="00323252"/>
    <w:rsid w:val="00326A80"/>
    <w:rsid w:val="00327197"/>
    <w:rsid w:val="00331D8C"/>
    <w:rsid w:val="00334458"/>
    <w:rsid w:val="00343DDC"/>
    <w:rsid w:val="003443B0"/>
    <w:rsid w:val="00344D47"/>
    <w:rsid w:val="003450DC"/>
    <w:rsid w:val="003471DC"/>
    <w:rsid w:val="00347D67"/>
    <w:rsid w:val="003515B6"/>
    <w:rsid w:val="00351784"/>
    <w:rsid w:val="00354DC8"/>
    <w:rsid w:val="00364051"/>
    <w:rsid w:val="003727BD"/>
    <w:rsid w:val="003735C7"/>
    <w:rsid w:val="00373B91"/>
    <w:rsid w:val="0038343C"/>
    <w:rsid w:val="003844B4"/>
    <w:rsid w:val="00384BE3"/>
    <w:rsid w:val="003873F2"/>
    <w:rsid w:val="003875A3"/>
    <w:rsid w:val="00395719"/>
    <w:rsid w:val="003A4714"/>
    <w:rsid w:val="003B71AE"/>
    <w:rsid w:val="003C1D6A"/>
    <w:rsid w:val="003E069C"/>
    <w:rsid w:val="003E17C4"/>
    <w:rsid w:val="003E7BD3"/>
    <w:rsid w:val="003F3AF5"/>
    <w:rsid w:val="003F4C04"/>
    <w:rsid w:val="004020EC"/>
    <w:rsid w:val="00414035"/>
    <w:rsid w:val="004220DF"/>
    <w:rsid w:val="0042353D"/>
    <w:rsid w:val="00427007"/>
    <w:rsid w:val="00430DB9"/>
    <w:rsid w:val="004416AE"/>
    <w:rsid w:val="004423F3"/>
    <w:rsid w:val="00443E30"/>
    <w:rsid w:val="0045018E"/>
    <w:rsid w:val="00455734"/>
    <w:rsid w:val="00471D8E"/>
    <w:rsid w:val="00474461"/>
    <w:rsid w:val="00477E46"/>
    <w:rsid w:val="00482525"/>
    <w:rsid w:val="00486F6F"/>
    <w:rsid w:val="004A193B"/>
    <w:rsid w:val="004A20AA"/>
    <w:rsid w:val="004A253D"/>
    <w:rsid w:val="004B488B"/>
    <w:rsid w:val="004B56FB"/>
    <w:rsid w:val="004C39D8"/>
    <w:rsid w:val="004C3BE9"/>
    <w:rsid w:val="004C497D"/>
    <w:rsid w:val="004C4C3A"/>
    <w:rsid w:val="004D0FA6"/>
    <w:rsid w:val="004D2A52"/>
    <w:rsid w:val="004D474D"/>
    <w:rsid w:val="004D6CF3"/>
    <w:rsid w:val="004F0B47"/>
    <w:rsid w:val="004F6C33"/>
    <w:rsid w:val="00500701"/>
    <w:rsid w:val="0052426E"/>
    <w:rsid w:val="00525ED9"/>
    <w:rsid w:val="00530D54"/>
    <w:rsid w:val="0053618E"/>
    <w:rsid w:val="0053712C"/>
    <w:rsid w:val="005413CF"/>
    <w:rsid w:val="00551433"/>
    <w:rsid w:val="00553066"/>
    <w:rsid w:val="00555536"/>
    <w:rsid w:val="0056019C"/>
    <w:rsid w:val="00570CB6"/>
    <w:rsid w:val="005716A8"/>
    <w:rsid w:val="00581054"/>
    <w:rsid w:val="00585603"/>
    <w:rsid w:val="0059706B"/>
    <w:rsid w:val="005A0AF6"/>
    <w:rsid w:val="005B6AFB"/>
    <w:rsid w:val="005C20F8"/>
    <w:rsid w:val="005D4B4A"/>
    <w:rsid w:val="005E50F9"/>
    <w:rsid w:val="005F4852"/>
    <w:rsid w:val="006011DC"/>
    <w:rsid w:val="00601415"/>
    <w:rsid w:val="00602C7C"/>
    <w:rsid w:val="00606735"/>
    <w:rsid w:val="00611A74"/>
    <w:rsid w:val="00615D0C"/>
    <w:rsid w:val="006164CA"/>
    <w:rsid w:val="00622F2E"/>
    <w:rsid w:val="0062635F"/>
    <w:rsid w:val="00633B7F"/>
    <w:rsid w:val="00642BA7"/>
    <w:rsid w:val="00647EFA"/>
    <w:rsid w:val="00657A2D"/>
    <w:rsid w:val="006604CF"/>
    <w:rsid w:val="00661F3E"/>
    <w:rsid w:val="00664310"/>
    <w:rsid w:val="00665997"/>
    <w:rsid w:val="006659CE"/>
    <w:rsid w:val="00667186"/>
    <w:rsid w:val="0068160E"/>
    <w:rsid w:val="0068281B"/>
    <w:rsid w:val="006908A1"/>
    <w:rsid w:val="00693767"/>
    <w:rsid w:val="00697FBD"/>
    <w:rsid w:val="006A286A"/>
    <w:rsid w:val="006A3C5D"/>
    <w:rsid w:val="006A5EAA"/>
    <w:rsid w:val="006B4DFF"/>
    <w:rsid w:val="006C1619"/>
    <w:rsid w:val="006C209F"/>
    <w:rsid w:val="006C6D86"/>
    <w:rsid w:val="006D488C"/>
    <w:rsid w:val="006E334C"/>
    <w:rsid w:val="006E7E9B"/>
    <w:rsid w:val="00701D51"/>
    <w:rsid w:val="007112BC"/>
    <w:rsid w:val="00712867"/>
    <w:rsid w:val="00721269"/>
    <w:rsid w:val="00724C18"/>
    <w:rsid w:val="00730228"/>
    <w:rsid w:val="0073574B"/>
    <w:rsid w:val="00750184"/>
    <w:rsid w:val="007524BA"/>
    <w:rsid w:val="0075419D"/>
    <w:rsid w:val="00754384"/>
    <w:rsid w:val="00756E43"/>
    <w:rsid w:val="00761DBA"/>
    <w:rsid w:val="00763913"/>
    <w:rsid w:val="007640B8"/>
    <w:rsid w:val="0078314A"/>
    <w:rsid w:val="00785E86"/>
    <w:rsid w:val="007860BC"/>
    <w:rsid w:val="00786347"/>
    <w:rsid w:val="00796210"/>
    <w:rsid w:val="00797B25"/>
    <w:rsid w:val="007A2719"/>
    <w:rsid w:val="007B50EB"/>
    <w:rsid w:val="007C4AFD"/>
    <w:rsid w:val="007C5BCB"/>
    <w:rsid w:val="007E17E4"/>
    <w:rsid w:val="007E483F"/>
    <w:rsid w:val="007E7148"/>
    <w:rsid w:val="007F1371"/>
    <w:rsid w:val="007F7E3A"/>
    <w:rsid w:val="00800B78"/>
    <w:rsid w:val="00810E55"/>
    <w:rsid w:val="00821A84"/>
    <w:rsid w:val="0082524B"/>
    <w:rsid w:val="00827C6A"/>
    <w:rsid w:val="008301FA"/>
    <w:rsid w:val="00834DE7"/>
    <w:rsid w:val="008445EC"/>
    <w:rsid w:val="00845D30"/>
    <w:rsid w:val="0084725B"/>
    <w:rsid w:val="008538D9"/>
    <w:rsid w:val="00854ECA"/>
    <w:rsid w:val="008640AE"/>
    <w:rsid w:val="0086468F"/>
    <w:rsid w:val="00870900"/>
    <w:rsid w:val="0087384A"/>
    <w:rsid w:val="00876CAA"/>
    <w:rsid w:val="008A34B2"/>
    <w:rsid w:val="008A7666"/>
    <w:rsid w:val="008B167E"/>
    <w:rsid w:val="008B426F"/>
    <w:rsid w:val="008D07F4"/>
    <w:rsid w:val="008F57FD"/>
    <w:rsid w:val="00904357"/>
    <w:rsid w:val="00906233"/>
    <w:rsid w:val="00910623"/>
    <w:rsid w:val="00910C46"/>
    <w:rsid w:val="009148C9"/>
    <w:rsid w:val="00916988"/>
    <w:rsid w:val="00916DAB"/>
    <w:rsid w:val="00921A7A"/>
    <w:rsid w:val="009235EC"/>
    <w:rsid w:val="009256B7"/>
    <w:rsid w:val="00932994"/>
    <w:rsid w:val="00933F48"/>
    <w:rsid w:val="00941AB0"/>
    <w:rsid w:val="009439F9"/>
    <w:rsid w:val="00943C5E"/>
    <w:rsid w:val="00946CFD"/>
    <w:rsid w:val="00964DB3"/>
    <w:rsid w:val="00967EEB"/>
    <w:rsid w:val="009729BC"/>
    <w:rsid w:val="00987981"/>
    <w:rsid w:val="009A0B25"/>
    <w:rsid w:val="009A0FBB"/>
    <w:rsid w:val="009A15B2"/>
    <w:rsid w:val="009A451B"/>
    <w:rsid w:val="009A6BB8"/>
    <w:rsid w:val="009A6CE1"/>
    <w:rsid w:val="009B2E48"/>
    <w:rsid w:val="009B5F32"/>
    <w:rsid w:val="009B63BB"/>
    <w:rsid w:val="009C3894"/>
    <w:rsid w:val="009C3CEA"/>
    <w:rsid w:val="009D1946"/>
    <w:rsid w:val="009D2D38"/>
    <w:rsid w:val="009D6653"/>
    <w:rsid w:val="009D735F"/>
    <w:rsid w:val="009D7A3D"/>
    <w:rsid w:val="009E0608"/>
    <w:rsid w:val="009E53C9"/>
    <w:rsid w:val="009E683D"/>
    <w:rsid w:val="009F6AF6"/>
    <w:rsid w:val="009F6CF1"/>
    <w:rsid w:val="00A041AA"/>
    <w:rsid w:val="00A10B42"/>
    <w:rsid w:val="00A114CE"/>
    <w:rsid w:val="00A1190C"/>
    <w:rsid w:val="00A12D73"/>
    <w:rsid w:val="00A16BDD"/>
    <w:rsid w:val="00A2182B"/>
    <w:rsid w:val="00A22EF0"/>
    <w:rsid w:val="00A25539"/>
    <w:rsid w:val="00A44697"/>
    <w:rsid w:val="00A603C1"/>
    <w:rsid w:val="00A613BD"/>
    <w:rsid w:val="00A6146E"/>
    <w:rsid w:val="00A63002"/>
    <w:rsid w:val="00A64C39"/>
    <w:rsid w:val="00A75AE3"/>
    <w:rsid w:val="00A816CC"/>
    <w:rsid w:val="00A81AA1"/>
    <w:rsid w:val="00A81BEF"/>
    <w:rsid w:val="00A8257E"/>
    <w:rsid w:val="00A83845"/>
    <w:rsid w:val="00A85078"/>
    <w:rsid w:val="00A8774A"/>
    <w:rsid w:val="00A976E5"/>
    <w:rsid w:val="00AA13EF"/>
    <w:rsid w:val="00AA430D"/>
    <w:rsid w:val="00AA4FE7"/>
    <w:rsid w:val="00AB18B0"/>
    <w:rsid w:val="00AB4235"/>
    <w:rsid w:val="00AB7547"/>
    <w:rsid w:val="00AB7FEB"/>
    <w:rsid w:val="00AC17B7"/>
    <w:rsid w:val="00AC5EFB"/>
    <w:rsid w:val="00AD64E2"/>
    <w:rsid w:val="00AD6F65"/>
    <w:rsid w:val="00AE4138"/>
    <w:rsid w:val="00AE4EA0"/>
    <w:rsid w:val="00AF5238"/>
    <w:rsid w:val="00AF76E4"/>
    <w:rsid w:val="00AF7E2A"/>
    <w:rsid w:val="00B10814"/>
    <w:rsid w:val="00B123F0"/>
    <w:rsid w:val="00B17ADC"/>
    <w:rsid w:val="00B17BCE"/>
    <w:rsid w:val="00B17F83"/>
    <w:rsid w:val="00B2694B"/>
    <w:rsid w:val="00B368D9"/>
    <w:rsid w:val="00B37597"/>
    <w:rsid w:val="00B41564"/>
    <w:rsid w:val="00B5197C"/>
    <w:rsid w:val="00B5355C"/>
    <w:rsid w:val="00B57D7B"/>
    <w:rsid w:val="00B60A97"/>
    <w:rsid w:val="00B63882"/>
    <w:rsid w:val="00B65C75"/>
    <w:rsid w:val="00B72761"/>
    <w:rsid w:val="00B7673D"/>
    <w:rsid w:val="00B91304"/>
    <w:rsid w:val="00B94237"/>
    <w:rsid w:val="00B95235"/>
    <w:rsid w:val="00BA0D80"/>
    <w:rsid w:val="00BA1C79"/>
    <w:rsid w:val="00BA2CDD"/>
    <w:rsid w:val="00BA6318"/>
    <w:rsid w:val="00BB52BB"/>
    <w:rsid w:val="00BC42B7"/>
    <w:rsid w:val="00BC62AB"/>
    <w:rsid w:val="00BD15AF"/>
    <w:rsid w:val="00BD2432"/>
    <w:rsid w:val="00BD2E2D"/>
    <w:rsid w:val="00BD440D"/>
    <w:rsid w:val="00BD7C73"/>
    <w:rsid w:val="00BF5189"/>
    <w:rsid w:val="00C034F2"/>
    <w:rsid w:val="00C0420B"/>
    <w:rsid w:val="00C1160F"/>
    <w:rsid w:val="00C1560A"/>
    <w:rsid w:val="00C17660"/>
    <w:rsid w:val="00C23E8E"/>
    <w:rsid w:val="00C259A9"/>
    <w:rsid w:val="00C3558E"/>
    <w:rsid w:val="00C45063"/>
    <w:rsid w:val="00C51D7B"/>
    <w:rsid w:val="00C54DD5"/>
    <w:rsid w:val="00C61496"/>
    <w:rsid w:val="00C64C42"/>
    <w:rsid w:val="00C657EC"/>
    <w:rsid w:val="00C716BA"/>
    <w:rsid w:val="00C83B90"/>
    <w:rsid w:val="00C93774"/>
    <w:rsid w:val="00C948B2"/>
    <w:rsid w:val="00CA28C9"/>
    <w:rsid w:val="00CB633B"/>
    <w:rsid w:val="00CD0D74"/>
    <w:rsid w:val="00CD1DD0"/>
    <w:rsid w:val="00CD35AB"/>
    <w:rsid w:val="00CE28B2"/>
    <w:rsid w:val="00CE5D09"/>
    <w:rsid w:val="00CF162C"/>
    <w:rsid w:val="00CF358E"/>
    <w:rsid w:val="00CF67BE"/>
    <w:rsid w:val="00D012A5"/>
    <w:rsid w:val="00D03119"/>
    <w:rsid w:val="00D03174"/>
    <w:rsid w:val="00D03DAA"/>
    <w:rsid w:val="00D05B4B"/>
    <w:rsid w:val="00D05CD2"/>
    <w:rsid w:val="00D07352"/>
    <w:rsid w:val="00D14239"/>
    <w:rsid w:val="00D261CB"/>
    <w:rsid w:val="00D323A0"/>
    <w:rsid w:val="00D3511E"/>
    <w:rsid w:val="00D4164B"/>
    <w:rsid w:val="00D4598B"/>
    <w:rsid w:val="00D47251"/>
    <w:rsid w:val="00D503D6"/>
    <w:rsid w:val="00D54E33"/>
    <w:rsid w:val="00D61D57"/>
    <w:rsid w:val="00D64311"/>
    <w:rsid w:val="00D66B1D"/>
    <w:rsid w:val="00D75942"/>
    <w:rsid w:val="00D7691A"/>
    <w:rsid w:val="00D776E0"/>
    <w:rsid w:val="00D803D7"/>
    <w:rsid w:val="00D80958"/>
    <w:rsid w:val="00D81C83"/>
    <w:rsid w:val="00D84C89"/>
    <w:rsid w:val="00D866CF"/>
    <w:rsid w:val="00D876D6"/>
    <w:rsid w:val="00D90824"/>
    <w:rsid w:val="00D92C01"/>
    <w:rsid w:val="00DA004B"/>
    <w:rsid w:val="00DA110D"/>
    <w:rsid w:val="00DA31F6"/>
    <w:rsid w:val="00DA450B"/>
    <w:rsid w:val="00DA4770"/>
    <w:rsid w:val="00DA6A01"/>
    <w:rsid w:val="00DC0BC6"/>
    <w:rsid w:val="00DC1256"/>
    <w:rsid w:val="00DC349A"/>
    <w:rsid w:val="00DE5831"/>
    <w:rsid w:val="00DF27F1"/>
    <w:rsid w:val="00E04F7F"/>
    <w:rsid w:val="00E16321"/>
    <w:rsid w:val="00E17F0D"/>
    <w:rsid w:val="00E251F5"/>
    <w:rsid w:val="00E25AE9"/>
    <w:rsid w:val="00E26FC4"/>
    <w:rsid w:val="00E302AC"/>
    <w:rsid w:val="00E305A6"/>
    <w:rsid w:val="00E32296"/>
    <w:rsid w:val="00E37503"/>
    <w:rsid w:val="00E431B9"/>
    <w:rsid w:val="00E477BD"/>
    <w:rsid w:val="00E62672"/>
    <w:rsid w:val="00E63D88"/>
    <w:rsid w:val="00E669FE"/>
    <w:rsid w:val="00E71130"/>
    <w:rsid w:val="00E80247"/>
    <w:rsid w:val="00E804A2"/>
    <w:rsid w:val="00E821B5"/>
    <w:rsid w:val="00E82A90"/>
    <w:rsid w:val="00E92680"/>
    <w:rsid w:val="00E93609"/>
    <w:rsid w:val="00E956F8"/>
    <w:rsid w:val="00EC59E9"/>
    <w:rsid w:val="00ED355B"/>
    <w:rsid w:val="00ED5049"/>
    <w:rsid w:val="00F00253"/>
    <w:rsid w:val="00F038E0"/>
    <w:rsid w:val="00F054DB"/>
    <w:rsid w:val="00F1090D"/>
    <w:rsid w:val="00F14A65"/>
    <w:rsid w:val="00F21825"/>
    <w:rsid w:val="00F238F5"/>
    <w:rsid w:val="00F35D8D"/>
    <w:rsid w:val="00F371D4"/>
    <w:rsid w:val="00F4308F"/>
    <w:rsid w:val="00F432BC"/>
    <w:rsid w:val="00F4403C"/>
    <w:rsid w:val="00F55B79"/>
    <w:rsid w:val="00F575E7"/>
    <w:rsid w:val="00F611BE"/>
    <w:rsid w:val="00F63214"/>
    <w:rsid w:val="00F647C0"/>
    <w:rsid w:val="00F70698"/>
    <w:rsid w:val="00F71DE2"/>
    <w:rsid w:val="00F73A87"/>
    <w:rsid w:val="00F76A45"/>
    <w:rsid w:val="00F86298"/>
    <w:rsid w:val="00F917C1"/>
    <w:rsid w:val="00FA198A"/>
    <w:rsid w:val="00FA53CD"/>
    <w:rsid w:val="00FC1DC7"/>
    <w:rsid w:val="00FC344D"/>
    <w:rsid w:val="00FC48FA"/>
    <w:rsid w:val="00FC652D"/>
    <w:rsid w:val="00FC6788"/>
    <w:rsid w:val="00FD43FF"/>
    <w:rsid w:val="00FE5799"/>
    <w:rsid w:val="00FF6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15FA8A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FE5799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val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标题 1,Alt+1,Alt+11,Alt+12,Alt+13"/>
    <w:basedOn w:val="Normal"/>
    <w:next w:val="BodyText"/>
    <w:link w:val="Heading1Char"/>
    <w:qFormat/>
    <w:rsid w:val="00FE5799"/>
    <w:pPr>
      <w:keepNext/>
      <w:numPr>
        <w:numId w:val="1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2 Char,h2 Char,标题 2"/>
    <w:basedOn w:val="Normal"/>
    <w:next w:val="BodyText"/>
    <w:link w:val="Heading2Char"/>
    <w:qFormat/>
    <w:rsid w:val="00FE5799"/>
    <w:pPr>
      <w:keepNext/>
      <w:numPr>
        <w:ilvl w:val="1"/>
        <w:numId w:val="1"/>
      </w:numPr>
      <w:spacing w:before="240" w:after="60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"/>
    <w:qFormat/>
    <w:rsid w:val="00FE5799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标题 4"/>
    <w:basedOn w:val="Normal"/>
    <w:next w:val="Normal"/>
    <w:link w:val="Heading4Char"/>
    <w:qFormat/>
    <w:rsid w:val="00FE5799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FE579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F21825"/>
    <w:pPr>
      <w:keepNext/>
      <w:keepLines/>
      <w:tabs>
        <w:tab w:val="num" w:pos="1152"/>
      </w:tabs>
      <w:overflowPunct w:val="0"/>
      <w:autoSpaceDE w:val="0"/>
      <w:autoSpaceDN w:val="0"/>
      <w:adjustRightInd w:val="0"/>
      <w:spacing w:before="120" w:after="120"/>
      <w:ind w:left="1152" w:hanging="1152"/>
      <w:jc w:val="both"/>
      <w:textAlignment w:val="baseline"/>
      <w:outlineLvl w:val="5"/>
    </w:pPr>
    <w:rPr>
      <w:rFonts w:ascii="Arial" w:hAnsi="Arial" w:cs="Arial"/>
      <w:szCs w:val="20"/>
      <w:lang w:val="en-GB" w:eastAsia="zh-CN"/>
    </w:rPr>
  </w:style>
  <w:style w:type="paragraph" w:styleId="Heading7">
    <w:name w:val="heading 7"/>
    <w:basedOn w:val="Normal"/>
    <w:next w:val="Normal"/>
    <w:link w:val="Heading7Char"/>
    <w:qFormat/>
    <w:rsid w:val="00F21825"/>
    <w:pPr>
      <w:keepNext/>
      <w:keepLines/>
      <w:tabs>
        <w:tab w:val="num" w:pos="1296"/>
      </w:tabs>
      <w:overflowPunct w:val="0"/>
      <w:autoSpaceDE w:val="0"/>
      <w:autoSpaceDN w:val="0"/>
      <w:adjustRightInd w:val="0"/>
      <w:spacing w:before="120" w:after="120"/>
      <w:ind w:left="1296" w:hanging="1296"/>
      <w:jc w:val="both"/>
      <w:textAlignment w:val="baseline"/>
      <w:outlineLvl w:val="6"/>
    </w:pPr>
    <w:rPr>
      <w:rFonts w:ascii="Arial" w:hAnsi="Arial" w:cs="Arial"/>
      <w:szCs w:val="20"/>
      <w:lang w:val="en-GB" w:eastAsia="zh-CN"/>
    </w:rPr>
  </w:style>
  <w:style w:type="paragraph" w:styleId="Heading8">
    <w:name w:val="heading 8"/>
    <w:basedOn w:val="Heading7"/>
    <w:next w:val="Normal"/>
    <w:link w:val="Heading8Char"/>
    <w:qFormat/>
    <w:rsid w:val="00F21825"/>
    <w:pPr>
      <w:tabs>
        <w:tab w:val="clear" w:pos="1296"/>
        <w:tab w:val="num" w:pos="1440"/>
      </w:tabs>
      <w:ind w:left="1440" w:hanging="144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21825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FE5799"/>
    <w:rPr>
      <w:rFonts w:ascii="Helvetica" w:eastAsia="MS Mincho" w:hAnsi="Helvetica" w:cs="Arial"/>
      <w:b/>
      <w:bCs/>
      <w:kern w:val="32"/>
      <w:sz w:val="28"/>
      <w:szCs w:val="32"/>
      <w:lang w:val="en-US"/>
    </w:rPr>
  </w:style>
  <w:style w:type="character" w:customStyle="1" w:styleId="Heading2Char">
    <w:name w:val="Heading 2 Char"/>
    <w:aliases w:val="Head2A Char,2 Char,H2 Char1,UNDERRUBRIK 1-2 Char,DO NOT USE_h2 Char,h2 Char1,h21 Char,H2 Char Char,h2 Char Char,标题 2 Char"/>
    <w:basedOn w:val="DefaultParagraphFont"/>
    <w:link w:val="Heading2"/>
    <w:rsid w:val="00FE5799"/>
    <w:rPr>
      <w:rFonts w:ascii="Helvetica" w:eastAsia="MS Mincho" w:hAnsi="Helvetica" w:cs="Arial"/>
      <w:b/>
      <w:bCs/>
      <w:iCs/>
      <w:sz w:val="20"/>
      <w:szCs w:val="28"/>
      <w:lang w:val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FE5799"/>
    <w:rPr>
      <w:rFonts w:ascii="Arial" w:eastAsia="MS Mincho" w:hAnsi="Arial" w:cs="Arial"/>
      <w:b/>
      <w:bCs/>
      <w:sz w:val="26"/>
      <w:szCs w:val="26"/>
      <w:lang w:val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E5799"/>
    <w:rPr>
      <w:rFonts w:ascii="Times New Roman" w:eastAsia="MS Mincho" w:hAnsi="Times New Roman" w:cs="Times New Roman"/>
      <w:b/>
      <w:bCs/>
      <w:sz w:val="28"/>
      <w:szCs w:val="28"/>
      <w:lang w:val="en-US"/>
    </w:rPr>
  </w:style>
  <w:style w:type="character" w:customStyle="1" w:styleId="Heading5Char">
    <w:name w:val="Heading 5 Char"/>
    <w:basedOn w:val="DefaultParagraphFont"/>
    <w:link w:val="Heading5"/>
    <w:rsid w:val="00FE5799"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paragraph" w:styleId="BodyText">
    <w:name w:val="Body Text"/>
    <w:aliases w:val="bt"/>
    <w:basedOn w:val="Normal"/>
    <w:link w:val="BodyTextChar"/>
    <w:rsid w:val="00FE5799"/>
    <w:pPr>
      <w:spacing w:after="120"/>
      <w:jc w:val="both"/>
    </w:pPr>
    <w:rPr>
      <w:rFonts w:eastAsia="MS Mincho"/>
    </w:rPr>
  </w:style>
  <w:style w:type="character" w:customStyle="1" w:styleId="BodyTextChar">
    <w:name w:val="Body Text Char"/>
    <w:aliases w:val="bt Char"/>
    <w:basedOn w:val="DefaultParagraphFont"/>
    <w:link w:val="BodyText"/>
    <w:rsid w:val="00FE5799"/>
    <w:rPr>
      <w:rFonts w:ascii="Times New Roman" w:eastAsia="MS Mincho" w:hAnsi="Times New Roman" w:cs="Times New Roman"/>
      <w:sz w:val="20"/>
      <w:szCs w:val="24"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FE5799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FE5799"/>
    <w:rPr>
      <w:rFonts w:ascii="Arial" w:eastAsia="MS Mincho" w:hAnsi="Arial" w:cs="Times New Roman"/>
      <w:b/>
      <w:sz w:val="20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29009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90099"/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para">
    <w:name w:val="para"/>
    <w:basedOn w:val="Normal"/>
    <w:next w:val="para-ind"/>
    <w:autoRedefine/>
    <w:rsid w:val="00C61496"/>
    <w:pPr>
      <w:keepNext/>
    </w:pPr>
    <w:rPr>
      <w:sz w:val="24"/>
    </w:rPr>
  </w:style>
  <w:style w:type="paragraph" w:customStyle="1" w:styleId="para-ind">
    <w:name w:val="para-ind"/>
    <w:basedOn w:val="Normal"/>
    <w:autoRedefine/>
    <w:rsid w:val="00C61496"/>
    <w:pPr>
      <w:ind w:firstLine="357"/>
    </w:pPr>
    <w:rPr>
      <w:sz w:val="24"/>
    </w:rPr>
  </w:style>
  <w:style w:type="paragraph" w:styleId="ListParagraph">
    <w:name w:val="List Paragraph"/>
    <w:basedOn w:val="Normal"/>
    <w:uiPriority w:val="34"/>
    <w:qFormat/>
    <w:rsid w:val="00F2182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Heading6Char">
    <w:name w:val="Heading 6 Char"/>
    <w:basedOn w:val="DefaultParagraphFont"/>
    <w:link w:val="Heading6"/>
    <w:rsid w:val="00F21825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F21825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F21825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F21825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Reference">
    <w:name w:val="Reference"/>
    <w:basedOn w:val="Normal"/>
    <w:link w:val="ReferenceChar"/>
    <w:qFormat/>
    <w:rsid w:val="00F21825"/>
    <w:pPr>
      <w:numPr>
        <w:numId w:val="1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szCs w:val="20"/>
      <w:lang w:val="en-GB" w:eastAsia="zh-CN"/>
    </w:rPr>
  </w:style>
  <w:style w:type="character" w:customStyle="1" w:styleId="ReferenceChar">
    <w:name w:val="Reference Char"/>
    <w:link w:val="Reference"/>
    <w:rsid w:val="00F21825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917C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17C1"/>
    <w:rPr>
      <w:rFonts w:ascii="Tahoma" w:eastAsia="Times New Roman" w:hAnsi="Tahoma" w:cs="Tahoma"/>
      <w:sz w:val="16"/>
      <w:szCs w:val="16"/>
      <w:lang w:val="en-US"/>
    </w:rPr>
  </w:style>
  <w:style w:type="paragraph" w:customStyle="1" w:styleId="Proposal">
    <w:name w:val="Proposal"/>
    <w:basedOn w:val="Normal"/>
    <w:rsid w:val="007C5BCB"/>
    <w:pPr>
      <w:numPr>
        <w:numId w:val="19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szCs w:val="20"/>
      <w:lang w:val="en-GB" w:eastAsia="zh-CN"/>
    </w:rPr>
  </w:style>
  <w:style w:type="paragraph" w:customStyle="1" w:styleId="TAH">
    <w:name w:val="TAH"/>
    <w:basedOn w:val="TAC"/>
    <w:link w:val="TAHCar"/>
    <w:rsid w:val="0019032E"/>
    <w:rPr>
      <w:b/>
    </w:rPr>
  </w:style>
  <w:style w:type="paragraph" w:customStyle="1" w:styleId="TAC">
    <w:name w:val="TAC"/>
    <w:basedOn w:val="Normal"/>
    <w:rsid w:val="0019032E"/>
    <w:pPr>
      <w:keepNext/>
      <w:keepLines/>
      <w:jc w:val="center"/>
    </w:pPr>
    <w:rPr>
      <w:rFonts w:ascii="Arial" w:hAnsi="Arial"/>
      <w:sz w:val="18"/>
      <w:szCs w:val="20"/>
      <w:lang w:val="en-GB"/>
    </w:rPr>
  </w:style>
  <w:style w:type="paragraph" w:customStyle="1" w:styleId="TH">
    <w:name w:val="TH"/>
    <w:basedOn w:val="Normal"/>
    <w:link w:val="THChar"/>
    <w:rsid w:val="0019032E"/>
    <w:pPr>
      <w:keepNext/>
      <w:keepLines/>
      <w:spacing w:before="60" w:after="180"/>
      <w:jc w:val="center"/>
    </w:pPr>
    <w:rPr>
      <w:rFonts w:ascii="Arial" w:hAnsi="Arial"/>
      <w:b/>
      <w:szCs w:val="20"/>
      <w:lang w:val="en-GB"/>
    </w:rPr>
  </w:style>
  <w:style w:type="character" w:customStyle="1" w:styleId="THChar">
    <w:name w:val="TH Char"/>
    <w:link w:val="TH"/>
    <w:rsid w:val="0019032E"/>
    <w:rPr>
      <w:rFonts w:ascii="Arial" w:eastAsia="Times New Roman" w:hAnsi="Arial" w:cs="Times New Roman"/>
      <w:b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4C39D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39D8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39D8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39D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39D8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table" w:styleId="TableGrid">
    <w:name w:val="Table Grid"/>
    <w:basedOn w:val="TableNormal"/>
    <w:uiPriority w:val="99"/>
    <w:rsid w:val="00D351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260167"/>
    <w:pPr>
      <w:spacing w:before="100" w:beforeAutospacing="1" w:after="100" w:afterAutospacing="1"/>
    </w:pPr>
    <w:rPr>
      <w:rFonts w:eastAsiaTheme="minorEastAsia"/>
      <w:sz w:val="24"/>
      <w:lang w:eastAsia="zh-CN"/>
    </w:rPr>
  </w:style>
  <w:style w:type="paragraph" w:styleId="Caption">
    <w:name w:val="caption"/>
    <w:basedOn w:val="Normal"/>
    <w:next w:val="Normal"/>
    <w:qFormat/>
    <w:rsid w:val="00BB52BB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szCs w:val="20"/>
      <w:lang w:val="en-GB" w:eastAsia="zh-CN"/>
    </w:rPr>
  </w:style>
  <w:style w:type="paragraph" w:customStyle="1" w:styleId="EQ">
    <w:name w:val="EQ"/>
    <w:basedOn w:val="Normal"/>
    <w:next w:val="Normal"/>
    <w:rsid w:val="00C716BA"/>
    <w:pPr>
      <w:keepLines/>
      <w:tabs>
        <w:tab w:val="center" w:pos="4536"/>
        <w:tab w:val="right" w:pos="9072"/>
      </w:tabs>
      <w:spacing w:after="120"/>
    </w:pPr>
    <w:rPr>
      <w:noProof/>
      <w:sz w:val="22"/>
      <w:szCs w:val="20"/>
      <w:lang w:eastAsia="zh-CN"/>
    </w:rPr>
  </w:style>
  <w:style w:type="character" w:customStyle="1" w:styleId="TAHCar">
    <w:name w:val="TAH Car"/>
    <w:link w:val="TAH"/>
    <w:locked/>
    <w:rsid w:val="00C716BA"/>
    <w:rPr>
      <w:rFonts w:ascii="Arial" w:eastAsia="Times New Roman" w:hAnsi="Arial" w:cs="Times New Roman"/>
      <w:b/>
      <w:sz w:val="18"/>
      <w:szCs w:val="20"/>
      <w:lang w:val="en-GB"/>
    </w:rPr>
  </w:style>
  <w:style w:type="paragraph" w:styleId="Revision">
    <w:name w:val="Revision"/>
    <w:hidden/>
    <w:uiPriority w:val="99"/>
    <w:semiHidden/>
    <w:rsid w:val="00E82A90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val="en-US"/>
    </w:rPr>
  </w:style>
  <w:style w:type="character" w:styleId="PlaceholderText">
    <w:name w:val="Placeholder Text"/>
    <w:basedOn w:val="DefaultParagraphFont"/>
    <w:uiPriority w:val="99"/>
    <w:semiHidden/>
    <w:rsid w:val="0011666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08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7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1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0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5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5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7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1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1816</Words>
  <Characters>10354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12146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2016-10-31T20:53:00Z</dcterms:created>
  <dcterms:modified xsi:type="dcterms:W3CDTF">2016-11-06T04:56:00Z</dcterms:modified>
</cp:coreProperties>
</file>